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BB1" w:rsidRDefault="00AB6BB1" w:rsidP="00AB6BB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Dług publiczny  </w:t>
      </w:r>
      <w:r>
        <w:rPr>
          <w:b/>
          <w:sz w:val="24"/>
          <w:szCs w:val="24"/>
        </w:rPr>
        <w:t>na 31 grudnia 2012 r.</w:t>
      </w:r>
      <w:bookmarkStart w:id="0" w:name="_GoBack"/>
      <w:bookmarkEnd w:id="0"/>
      <w:r>
        <w:rPr>
          <w:b/>
          <w:sz w:val="24"/>
          <w:szCs w:val="24"/>
        </w:rPr>
        <w:t xml:space="preserve"> 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Zadłużenie  gminy na dzień 31.12.2012 r. wynosić będzie 4.144.652 zł - tytułem zaciągniętych pożyczek z WFOŚ i GW -  na następujące zadania: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zakup samochodu dla OSP w Nowej Wsi Wielkiej ( 181.290 zł, w tym umorzenie pożyczki 133.800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ul. Polnej wraz z odwodnieniem w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( 55.584 zł – umorzenie pożyczki),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termomodernizacja budynku Gimnazjum w Nowej Wsi Wielkiej ( 120.740 zł 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Brzoza – Kobylarnia -  Nowe </w:t>
      </w:r>
      <w:proofErr w:type="spellStart"/>
      <w:r>
        <w:rPr>
          <w:sz w:val="24"/>
          <w:szCs w:val="24"/>
        </w:rPr>
        <w:t>Smolno</w:t>
      </w:r>
      <w:proofErr w:type="spellEnd"/>
      <w:r>
        <w:rPr>
          <w:sz w:val="24"/>
          <w:szCs w:val="24"/>
        </w:rPr>
        <w:t xml:space="preserve"> (139.909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Brzoza – Prądocin – Chmielniki – Dobromierz (172.500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Januszkowo – Północ (43.750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ulicy Nadrzecznej – Łąkowej w Olimpinie ( 117.500 zł, w tym umorzenie pożyczki 60.000 zł),  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zagospodarowanie centrum Brzoza ( 64.220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termomodernizacja budynku Przedszkola w Nowej Wsi Wielkiej (68.000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w miejscowościach: Prądocin i Dobromierz w gminie Nowa    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Wieś Wielka (645.510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w miejscowościach: Kobylarnia, Nowe </w:t>
      </w:r>
      <w:proofErr w:type="spellStart"/>
      <w:r>
        <w:rPr>
          <w:sz w:val="24"/>
          <w:szCs w:val="24"/>
        </w:rPr>
        <w:t>Smolno</w:t>
      </w:r>
      <w:proofErr w:type="spellEnd"/>
      <w:r>
        <w:rPr>
          <w:sz w:val="24"/>
          <w:szCs w:val="24"/>
        </w:rPr>
        <w:t xml:space="preserve">, Brzoza,  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Kolankowo – Kobylarnia, Nowe </w:t>
      </w:r>
      <w:proofErr w:type="spellStart"/>
      <w:r>
        <w:rPr>
          <w:sz w:val="24"/>
          <w:szCs w:val="24"/>
        </w:rPr>
        <w:t>Smolno</w:t>
      </w:r>
      <w:proofErr w:type="spellEnd"/>
      <w:r>
        <w:rPr>
          <w:sz w:val="24"/>
          <w:szCs w:val="24"/>
        </w:rPr>
        <w:t xml:space="preserve"> I etap (128.400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miejscowościach:  Kolankowo II etap ( 118.500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rozbudowa kanalizacji sanitarnej w Nowej Wsi Wielkiej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(343.750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rozbudowa kanalizacji sanitarnej w Nowej Wsi Wielkiej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(49.999 zł), pobrana  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 roku 2012,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Kobylarnia ( 87.000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zakup samochodu dla OSP w Brzozie ( 135.000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Olimpin ( 193.000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i kanalizacji sanitarnej na terenie gminy Nowa Wieś Wielka 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( 480.000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ul. Poziomkowej i Jagodowej w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i   Nowej Wsi Wielkiej 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( 750.000 zł),</w:t>
      </w:r>
    </w:p>
    <w:p w:rsidR="00AB6BB1" w:rsidRDefault="00AB6BB1" w:rsidP="00AB6BB1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ulicy Gajowej w Brzozie  ( 250.000 zł).</w:t>
      </w:r>
    </w:p>
    <w:p w:rsidR="00AB6BB1" w:rsidRDefault="00AB6BB1" w:rsidP="00AB6BB1">
      <w:pPr>
        <w:rPr>
          <w:sz w:val="24"/>
          <w:szCs w:val="24"/>
        </w:rPr>
      </w:pPr>
    </w:p>
    <w:p w:rsidR="00AB6BB1" w:rsidRDefault="00AB6BB1" w:rsidP="00AB6BB1">
      <w:pPr>
        <w:rPr>
          <w:sz w:val="24"/>
          <w:szCs w:val="24"/>
        </w:rPr>
      </w:pPr>
      <w:r>
        <w:rPr>
          <w:sz w:val="24"/>
          <w:szCs w:val="24"/>
        </w:rPr>
        <w:t xml:space="preserve">  W roku 2013 przypada umorzenie pożyczek w kwocie 249.384 zł.</w:t>
      </w:r>
    </w:p>
    <w:p w:rsidR="00144982" w:rsidRDefault="00144982"/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BB1"/>
    <w:rsid w:val="00144982"/>
    <w:rsid w:val="006C593D"/>
    <w:rsid w:val="00AB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AC504"/>
  <w15:chartTrackingRefBased/>
  <w15:docId w15:val="{CDBE4777-ADE9-4BF7-A381-1E9161803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6B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2017-11-13T08:22:00Z</dcterms:created>
  <dcterms:modified xsi:type="dcterms:W3CDTF">2017-11-13T08:25:00Z</dcterms:modified>
</cp:coreProperties>
</file>