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Objaśnienia do uchwały Nr XIV/119/2011 Rady Gminy Nowa Wieś Wielka                                      z dnia 29 grudnia 2011 r. w sprawie uchwalenia Wieloletniej Prognozy Finansowej                    Gminy  Nowa Wieś Wielka na lata 2012-2015.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ust. 1 art. 227 ustawy o finansach publicznych Wieloletnia Prognoza Finansowa  Gminy Nowa Wieś Wielka została opracowana na lata 2012-2015. Okres objęty wieloletnią prognozą finansową wynika bezpośrednio z okresu na jaki przyjęto limity wydatków na przedsięwzięcia inwestycyjne. Prognoza kwoty długu stanowi część wieloletniej prognozy finansowej i została sporządzona na okres, na który zaciągnięto oraz zaplanowano zaciągnąć zobowiązania i obejmuje lata 2012-2018. Wieloletnia prognoza finansowa jest dokumentem, który daje możliwość racjonalnego prognozowania gospodarki finansowej jednostki samorządu terytorialnego w dłuższym horyzoncie czasu, w sposób pozwalający na analizę możliwości realizacji zadań inwestycyjnych oraz związaną z tym ocenę możliwości zaciągania i spłaty zadłużenia.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Prognozowane wielkości dochodów oraz planowanych wydatków na poszczególne lata przedstawiają się następująco: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1. Prognoza 2012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28.761.478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– 27.415.759 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– 1.345.719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min:.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dochody  uzyskane ze sprzedaży majątku w kwocie 200.000 zł z tytułu zbycia działki                                w miejscowości Tarkowo Dolne (dz. 39/32),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środki  otrzymane  z budżetu Unii Europejskiej w wysokości 662.719 zł, związane                                   z wykonanymi zadaniami inwestycyjnymi w 2011 roku: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„Zagospodarowanie terenu rekreacyjno -wypoczynkowego w gminie Nowa Wieś Wielka” w wysokości 235.675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„Budowa Pomnika Powstańców Wielkopolskich w Brzozie” w wysokości 219.453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„Remont pomostu rekreacyjnego na jeziorze Jezuickim w miejscowości Chmielniki” w wysokości 207.591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środki otrzymane  z tytułu pomocy finansowej udzielanej między jednostkami samorządu terytorialnego w wysokości 333.000 zł,  w związku z wybudowanym boiskiem sportowym w 2011 r.         „Moje boisko sportowe - ORLIK 2012”,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d) środki  otrzymane z funduszy celowych na dofinansowanie kosztów realizacji inwestycji                      w wysokości 150.000 zł,  na wykonanie zadania pn:. „Modernizacja drogi dojazdowej do gruntów rolnych </w:t>
      </w:r>
      <w:proofErr w:type="spellStart"/>
      <w:r>
        <w:rPr>
          <w:rFonts w:ascii="Times New Roman" w:hAnsi="Times New Roman" w:cs="Times New Roman"/>
          <w:sz w:val="22"/>
          <w:szCs w:val="22"/>
        </w:rPr>
        <w:t>Prądocin-Dobromierz-Nowa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Wieś Wielka”.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Ogółem wydatki w kwocie 32.595.044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wydatki bieżące – 24.021.348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8.573.696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130.000 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13.582.531zł,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urzędu gminy i jednostek organizacyjnych  w kwocie 10.308.817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3) Wynik budżetu kształtuje się na poziomie ujemnym i wynosi: -3.833.566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4.496.000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Planowany deficyt  wynosi 3.833.566 zł i zostanie on sfinansowany przychodami z tytułu zaciągniętych pożyczek w kwocie 1.996.000 zł oraz kredytami na spłatę deficytu  w wysokości        1.837.566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Rozchody związane  ze spłatą zobowiązań dłużnych będą wynosić 662.434 zł, planowana łączna kwota spłaty zobowiązań do dochodów ogółem – 2,76%.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7) Prognozowana kwota długu zaciągniętego i planowanego do zaciągnięcia z tytułu kredytów i pożyczek na dzień 31.12.2012 r. będzie się kształtowała na poziomie 6.870.559 zł. Przewiduje się kwotę umorzonych pożyczek w wysokości 165.210 zł; zadłużenie w stosunku do dochodów ogółem – 23,89%.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Zaplanowano: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spadek dochodów ogółem w 2012 r. w stosunku do dochodów ogółem w 2011 r. o 3,97%, w związku   z mniejszą możliwością pozyskania środków unijnych,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wzrost wydatków ogółem w 2012 r. w stosunku do 2011  r. o 3,97% spowodowany jest                            z zaplanowanymi większymi wartościami na zadania inwestycyjne oraz wzrostem podwyżki wynagrodzeń dla nauczycieli z roku bieżącego przechodzącymi  na rok 2012 oraz planowaną podwyżką wynagrodzeń dla nauczycieli o 3,8% od września 2012, a także  ze skutkami zmian w strukturze awansu zawodowego nauczycieli zatrudnionych w szkołach i placówkach oświatowych.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2. Prognoza 2013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- 29.100.069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- 28.038.049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w wysokości 1.062.020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dochody  uzyskane ze sprzedaży majątku w kwocie 360.000 zł z tytułu zbycia działek                           w miejscowościach: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Januszkowo: dz. 185/12 o wartości 83.000 zł, dz.185/13 o wartości 153.630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 124/14 o wartości 86.370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Tarkowo Dolne: dz. nr 36/57 i 38/9 o wartości 37.000 zł,  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31.414.829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- 24.109.271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7.305.558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13.612.602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10.346.669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-2.314.760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4.707.445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Planowany deficyt  wynosi 2.314.760 zł i zostanie on sfinansowany przychodami z tytułu zaciągniętych pożyczek oraz kredytów.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Rozchody związane  ze spłatą zobowiązań dłużnych będą wynosić 2.392.685 zł, planowana łączna kwota spłaty zobowiązań do dochodów – 8,74%.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7) Prognoza kwoty długu zaciągniętego i planowanego do zaciągnięcia z tytułu kredytów i pożyczek na dzień 31.12.2013 r. będzie się kształtowała się na poziomie 9.185.319 zł. Przewiduje się, że kwota umorzonych pożyczek będzie wynosić 249.384 zł, zadłużenie w stosunku do dochodów – 31,56%.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Zaplanowano: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wzrost dochodów ogółem w 2013 r. w stosunku do dochodów ogółem w 2012 r. o 1,18%, 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spadek wydatków ogółem w 2013 r. w stosunku do 2012 r. o 3,62%.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3. Prognoza 2014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29.909.951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- 29.409.951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- 500.000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 dochody  uzyskane ze sprzedaży majątku w kwocie 500.000 zł           z tytułu zbycia działek w miejscowościach: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 dz. 185/14 o wartości 130.000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dz.124/13 o wartości 86.640 zł, dz.124/12 o wartości 80.580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Tarkowo Dolne: dz. 36/57 i 38/9 o wartości 37.000 zł, dz. nr 36/55, 39/10 i 38/7 o wartości 28.000 zł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d) Olimpin, działka o wartości 137.780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32.363.064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– 24.793.064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7.570.000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120.000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14.154.880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10.518.184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-2.453.113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5.749.367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Planowany deficyt  wynosi 2.453.113 zł i zostanie on sfinansowany przychodami z tytułu zaciągniętych pożyczek oraz kredytów.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Rozchody związane  ze spłatą zobowiązań dłużnych będą wynosić 3.296.254 zł, planowana łączna kwota spłaty zobowiązań do dochodów – 11,42%.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7) Prognoza kwoty długu zaciągniętego i planowanego do zaciągnięcia z tytułu kredytów i pożyczek           na dzień 31.12.2014 r. będzie się kształtowała się na poziomie 11.638.432 zł. Przewiduje się, że kwota umorzonych pożyczek będzie wynosić 250.880 zł, zadłużenie w stosunku do dochodów – 38,91 %.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wzrost dochodów ogółem w 2014 r. w stosunku do dochodów ogółem w 2013 r. o 2,78%, 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wzrost wydatków ogółem w 2014 r. w stosunku do 2013 r. o 3,02% związane jest z realizacją zadań inwestycyjnych.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4. Prognoza 2015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w wysokości 31.250.000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- 30.400.000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- 850.000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oraz środków pozyskanych z budżetu państwa i budżetów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32.680.212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– 25.379.100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7.301.112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14.560.000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10.669.100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ujemnym i wynosi -1.430.212 zł.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5.500.122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Planowany deficyt  wynosi 1.430.212 zł i zostanie on sfinansowany przychodami z tytułu zaciągniętych pożyczek oraz kredytów.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6) Rozchody związane  ze spłatą zobowiązań dłużnych będą wynosić 4.069.910 zł, planowana łączna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kwota spłaty zobowiązań do dochodów ogółem – 13,50%.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7) Prognoza kwoty długu zaciągniętego z tytułu kredytów i pożyczek na dzień 31.12.2015 r. będzie kształtowała się na poziomie 13.068.644 zł. Przewiduje się, że kwota umorzonych pożyczek będzie wynosić 487.353 zł, zadłużenie w stosunku do dochodów ogółem – 41,82%.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wzrost dochodów ogółem w 2015 r. w stosunku do dochodów ogółem w 2014 r. o 4,48%, 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wzrost wydatków ogółem w 2015 r. w stosunku do 2014 r. o 0,98%.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5. Prognoza 2016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31.620.000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- 30.800.000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- 820.000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  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470.000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27.874.255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– 26.020.000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1.854.255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- 120.000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- 14.950.000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10.950.000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dodatnim i wynosi 3.745.745 zł.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Nie planuje się  zaciągnięcia kredytów i pożyczek.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3.745.745 zł, planowana łączna kwota spłaty zobowiązań do dochodów – 12,23%.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Prognoza kwoty długu zaciągniętego z tytułu kredytów i pożyczek na dzień 31.12.2016 r. będzie kształtowała się na poziomie 9.322.899 zł, zadłużenie w stosunku do dochodów – 29,48%.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6. Prognoza 2017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32.100.000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- 31.200.000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- 900.000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300.000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600.000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27.438.550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– 26.400.000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1.038.550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100.000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15.200.000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 gminy i jednostek organizacyjnych w kwocie 11.100.000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dodatnim i wynosi 4.661.450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Nie planuje się zaciągnięcia  kredytów i pożyczek.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4.661.450 zł, planowana łączna kwota spłaty zobowiązań do dochodów – 14,83%.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Prognoza kwoty długu zaciągniętego z tytułu kredytów i pożyczek na dzień 31.12.2017 r. będzie kształtowała się na poziomie 4.661.449 zł, zadłużenie w stosunku do dochodów – 14,52%.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. Prognoza 2018 rok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32.580.000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- 31.700.000 zł,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- 880.000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380.000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27.918.551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- 27.680.000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– 238.551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80.000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15.400.000 zł,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12.200.000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dodatnim i wynosi 4.661.449 zł.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Nie planuje się  zaciągnięcia kredytów i pożyczek.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4.661.449 zł, planowana łączna kwota spłaty zobowiązań do dochodów – 14,55%.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  Kwota długu wynosi 0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Wyjaśnienie do pozycji kwoty długu w latach 2010-2011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Gmina Nowa Wieś Wielka skorzystała z umorzenia pożyczek z </w:t>
      </w:r>
      <w:proofErr w:type="spellStart"/>
      <w:r>
        <w:rPr>
          <w:rFonts w:ascii="Times New Roman" w:hAnsi="Times New Roman" w:cs="Times New Roman"/>
          <w:sz w:val="22"/>
          <w:szCs w:val="22"/>
        </w:rPr>
        <w:t>WFOŚiGW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Toruniu: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w 2010 r.  umorzono pożyczki w wysokości 466.364,54 zł - kwota długu na dzień 31.12.2010 r. wynosiła 3.004.082 zł,                                       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w 2011 r. umorzono pożyczki w wysokości 392.790 zł - kwota długu na dzień 31.12.2011 r.                   będzie wynosić 3.036.993 zł.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Podsumowanie: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Gmina Nowa Wieś Wielka nie udzielała gwarancji i poręczeń.</w:t>
      </w:r>
    </w:p>
    <w:p w:rsidR="00EB1319" w:rsidRDefault="00EB1319" w:rsidP="00EB1319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B1319" w:rsidRDefault="00EB1319" w:rsidP="00EB1319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6E11B7" w:rsidRDefault="006E11B7"/>
    <w:sectPr w:rsidR="006E11B7" w:rsidSect="003841F2">
      <w:pgSz w:w="12240" w:h="15840"/>
      <w:pgMar w:top="1440" w:right="1440" w:bottom="1417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1319"/>
    <w:rsid w:val="0003387B"/>
    <w:rsid w:val="00071ACB"/>
    <w:rsid w:val="0059576D"/>
    <w:rsid w:val="006E11B7"/>
    <w:rsid w:val="00CD4CF9"/>
    <w:rsid w:val="00EB1319"/>
    <w:rsid w:val="00FF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EB1319"/>
    <w:pPr>
      <w:autoSpaceDE w:val="0"/>
      <w:autoSpaceDN w:val="0"/>
      <w:adjustRightInd w:val="0"/>
      <w:jc w:val="lef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1896</Words>
  <Characters>11380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13250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1</cp:revision>
  <dcterms:created xsi:type="dcterms:W3CDTF">2012-01-02T09:49:00Z</dcterms:created>
  <dcterms:modified xsi:type="dcterms:W3CDTF">2012-01-02T10:19:00Z</dcterms:modified>
</cp:coreProperties>
</file>