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19B" w:rsidRDefault="00FB419B" w:rsidP="00D66152">
      <w:pPr>
        <w:pStyle w:val="Default"/>
        <w:tabs>
          <w:tab w:val="left" w:pos="6480"/>
        </w:tabs>
        <w:ind w:left="5760"/>
        <w:contextualSpacing/>
        <w:jc w:val="both"/>
        <w:rPr>
          <w:rFonts w:ascii="Times New Roman" w:hAnsi="Times New Roman" w:cs="Times New Roman"/>
        </w:rPr>
      </w:pPr>
      <w:r w:rsidRPr="00DC0C35">
        <w:rPr>
          <w:rFonts w:ascii="Times New Roman" w:hAnsi="Times New Roman" w:cs="Times New Roman"/>
        </w:rPr>
        <w:t xml:space="preserve">Załącznik </w:t>
      </w:r>
    </w:p>
    <w:p w:rsidR="00FB419B" w:rsidRDefault="00FB419B" w:rsidP="00D66152">
      <w:pPr>
        <w:pStyle w:val="Default"/>
        <w:tabs>
          <w:tab w:val="left" w:pos="6480"/>
        </w:tabs>
        <w:ind w:left="5760"/>
        <w:contextualSpacing/>
        <w:jc w:val="both"/>
        <w:rPr>
          <w:rFonts w:ascii="Times New Roman" w:hAnsi="Times New Roman" w:cs="Times New Roman"/>
        </w:rPr>
      </w:pPr>
      <w:r w:rsidRPr="00DC0C35">
        <w:rPr>
          <w:rFonts w:ascii="Times New Roman" w:hAnsi="Times New Roman" w:cs="Times New Roman"/>
        </w:rPr>
        <w:t xml:space="preserve">do uchwały Nr XXIII/…/12 </w:t>
      </w:r>
    </w:p>
    <w:p w:rsidR="00FB419B" w:rsidRPr="00DC0C35" w:rsidRDefault="00FB419B" w:rsidP="00D66152">
      <w:pPr>
        <w:pStyle w:val="Default"/>
        <w:tabs>
          <w:tab w:val="left" w:pos="6480"/>
        </w:tabs>
        <w:ind w:left="5760"/>
        <w:contextualSpacing/>
        <w:jc w:val="both"/>
        <w:rPr>
          <w:rFonts w:ascii="Times New Roman" w:hAnsi="Times New Roman" w:cs="Times New Roman"/>
        </w:rPr>
      </w:pPr>
      <w:r w:rsidRPr="00DC0C35">
        <w:rPr>
          <w:rFonts w:ascii="Times New Roman" w:hAnsi="Times New Roman" w:cs="Times New Roman"/>
        </w:rPr>
        <w:t>Rady Gminy Nowa Wieś Wielka z dnia 27 grudnia 2012 r.</w:t>
      </w:r>
    </w:p>
    <w:p w:rsidR="00FB419B" w:rsidRPr="00DC0C35" w:rsidRDefault="00FB419B">
      <w:pPr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064C75">
      <w:pPr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REGULAMIN UTRZYMANIA CZYSTOŚCI I PORZĄDKU NA TERENIE GMINY NOWA WIEŚ WIELKA</w:t>
      </w:r>
    </w:p>
    <w:p w:rsidR="00FB419B" w:rsidRPr="00DC0C35" w:rsidRDefault="00FB419B" w:rsidP="00DC0C35">
      <w:pPr>
        <w:pStyle w:val="Default"/>
        <w:contextualSpacing/>
        <w:jc w:val="center"/>
        <w:rPr>
          <w:rFonts w:ascii="Times New Roman" w:hAnsi="Times New Roman" w:cs="Times New Roman"/>
        </w:rPr>
      </w:pPr>
      <w:r w:rsidRPr="00DC0C35">
        <w:rPr>
          <w:rFonts w:ascii="Times New Roman" w:hAnsi="Times New Roman" w:cs="Times New Roman"/>
          <w:b/>
          <w:bCs/>
        </w:rPr>
        <w:t>Rozdział I</w:t>
      </w:r>
    </w:p>
    <w:p w:rsidR="00FB419B" w:rsidRPr="00DC0C35" w:rsidRDefault="00FB419B" w:rsidP="00C100D5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C0C35">
        <w:rPr>
          <w:rFonts w:ascii="Times New Roman" w:hAnsi="Times New Roman"/>
          <w:b/>
          <w:bCs/>
          <w:sz w:val="24"/>
          <w:szCs w:val="24"/>
        </w:rPr>
        <w:t>Postanowienia ogólne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B419B" w:rsidRPr="00DC0C35" w:rsidRDefault="00FB419B" w:rsidP="00DC0C3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§1</w:t>
      </w:r>
    </w:p>
    <w:p w:rsidR="00FB419B" w:rsidRDefault="00FB419B" w:rsidP="008021F4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>1. Określa się szczegółowe zasady utrzymania czystości i porządku na terenie Gminy Nowa Wieś Wielka, w szczególności dotyczące:</w:t>
      </w:r>
    </w:p>
    <w:p w:rsidR="00FB419B" w:rsidRPr="008021F4" w:rsidRDefault="00FB419B" w:rsidP="008021F4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1)wymagań w zakresie utrzymania czystości i porządku na terenie nieruchomości</w:t>
      </w:r>
      <w:r>
        <w:rPr>
          <w:rFonts w:ascii="Times New Roman" w:hAnsi="Times New Roman"/>
          <w:sz w:val="24"/>
          <w:szCs w:val="24"/>
        </w:rPr>
        <w:t>,</w:t>
      </w:r>
      <w:r w:rsidRPr="00DC0C35">
        <w:rPr>
          <w:rFonts w:ascii="Times New Roman" w:hAnsi="Times New Roman"/>
          <w:sz w:val="24"/>
          <w:szCs w:val="24"/>
        </w:rPr>
        <w:t xml:space="preserve"> obejmujące: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a) prowadzenie we wskazanym zakresie selektywnego zbierania i odbierania odpadów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C0C35">
        <w:rPr>
          <w:rFonts w:ascii="Times New Roman" w:hAnsi="Times New Roman"/>
          <w:sz w:val="24"/>
          <w:szCs w:val="24"/>
        </w:rPr>
        <w:t xml:space="preserve">komunalnych, w tym powstających w gospodarstwach domowych przeterminowanych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C0C35">
        <w:rPr>
          <w:rFonts w:ascii="Times New Roman" w:hAnsi="Times New Roman"/>
          <w:sz w:val="24"/>
          <w:szCs w:val="24"/>
        </w:rPr>
        <w:t xml:space="preserve">leków i chemikaliów, zużytych baterii i akumulatorów, zużytego sprzętu elektrycznego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C0C35">
        <w:rPr>
          <w:rFonts w:ascii="Times New Roman" w:hAnsi="Times New Roman"/>
          <w:sz w:val="24"/>
          <w:szCs w:val="24"/>
        </w:rPr>
        <w:t xml:space="preserve">i elektronicznego, mebli i innych odpadów wielkogabarytowych, odpadów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C0C35">
        <w:rPr>
          <w:rFonts w:ascii="Times New Roman" w:hAnsi="Times New Roman"/>
          <w:sz w:val="24"/>
          <w:szCs w:val="24"/>
        </w:rPr>
        <w:t>budowlanych i rozbiórkowych oraz zużytych opon, a także odpadów zielonych,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DC0C35">
        <w:rPr>
          <w:rFonts w:ascii="Times New Roman" w:hAnsi="Times New Roman"/>
          <w:sz w:val="24"/>
          <w:szCs w:val="24"/>
        </w:rPr>
        <w:t xml:space="preserve">b) uprzątanie błota, śniegu, lodu i innych zanieczyszczeń z części nieruchomości 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C0C35">
        <w:rPr>
          <w:rFonts w:ascii="Times New Roman" w:hAnsi="Times New Roman"/>
          <w:sz w:val="24"/>
          <w:szCs w:val="24"/>
        </w:rPr>
        <w:t>służących do użytku publicznego,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DC0C35">
        <w:rPr>
          <w:rFonts w:ascii="Times New Roman" w:hAnsi="Times New Roman"/>
          <w:sz w:val="24"/>
          <w:szCs w:val="24"/>
        </w:rPr>
        <w:t>c)mycie i naprawy pojazdów samochodowych poza myjniami i warsztatami naprawczymi;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2) rodzajów i minimalnej pojemności pojemników przeznaczonych do zbierania odpadów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C0C35">
        <w:rPr>
          <w:rFonts w:ascii="Times New Roman" w:hAnsi="Times New Roman"/>
          <w:sz w:val="24"/>
          <w:szCs w:val="24"/>
        </w:rPr>
        <w:t>komunalnych na terenie nieruchomości oraz na drogach publicznych, warunków rozmieszczania tych pojemników i ich utrzymania w odpowiednim stanie sanitarnym, porządkowym i technicznym, przy uwzględnieniu: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a) średniej ilości odpadów komunalnych wytwarzanych w gospodarstwach domowych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C0C35">
        <w:rPr>
          <w:rFonts w:ascii="Times New Roman" w:hAnsi="Times New Roman"/>
          <w:sz w:val="24"/>
          <w:szCs w:val="24"/>
        </w:rPr>
        <w:t>bądź w innych źródłach,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>b) liczby osób korzystających z tych pojemników;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3) częstotliwości i sposobu pozbywania się odpadów komunalnych i nieczystości ciekłych z terenu nieruchomości oraz z terenów przeznaczonych do użytku publicznego;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4) innych wymagań wynikających z wojewódzkiego planu gospodarki odpadami;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5) obowiązków osób utrzymujących zwierzęta domowe, mających na celu ochronę przed zagrożeniem lub uciążliwością dla ludzi oraz przed zanieczyszczeniem terenów przeznaczonych do wspólnego użytku;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6) wymagań w zakresie utrzymywania zwierząt gospodarskich na terenach wyłączonych z produkcji rolniczej, w tym także zakazu ich utrzymywania na określonych obszarach lub w poszczególnych nieruchomościach;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7) obszarów podlegających obowiązkowej deratyzacji i terminy jej przeprowadzania.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>2. Ilekroć w regulaminie jest mowa o: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1) </w:t>
      </w:r>
      <w:r w:rsidRPr="00DC0C35">
        <w:rPr>
          <w:rFonts w:ascii="Times New Roman" w:hAnsi="Times New Roman"/>
          <w:b/>
          <w:sz w:val="24"/>
          <w:szCs w:val="24"/>
        </w:rPr>
        <w:t xml:space="preserve">ustawie </w:t>
      </w:r>
      <w:r>
        <w:rPr>
          <w:rFonts w:ascii="Times New Roman" w:hAnsi="Times New Roman"/>
          <w:b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ustawę z dnia 13 września 1996 roku o utrzymaniu czystości i porządku w gminach (Dz.U. z 2012 r</w:t>
      </w:r>
      <w:r>
        <w:rPr>
          <w:rFonts w:ascii="Times New Roman" w:hAnsi="Times New Roman"/>
          <w:sz w:val="24"/>
          <w:szCs w:val="24"/>
        </w:rPr>
        <w:t>.</w:t>
      </w:r>
      <w:r w:rsidRPr="00DC0C35">
        <w:rPr>
          <w:rFonts w:ascii="Times New Roman" w:hAnsi="Times New Roman"/>
          <w:sz w:val="24"/>
          <w:szCs w:val="24"/>
        </w:rPr>
        <w:t xml:space="preserve">, Nr 391);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2) </w:t>
      </w:r>
      <w:r w:rsidRPr="00DC0C35">
        <w:rPr>
          <w:rFonts w:ascii="Times New Roman" w:hAnsi="Times New Roman"/>
          <w:b/>
          <w:sz w:val="24"/>
          <w:szCs w:val="24"/>
        </w:rPr>
        <w:t>właścicielach nieruchomości</w:t>
      </w:r>
      <w:r w:rsidRPr="00DC0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także współwłaścicieli, użytkowników wieczystych, oraz jednostki organizacyjne i osoby posiadające nieruchomości w zarządzie lub użytkowaniu, a także inne podmioty władające nieruchomościami mającymi obowiązek realizować obowiązki w zakresie utrzymania czystości i porządku;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3) </w:t>
      </w:r>
      <w:r w:rsidRPr="00DC0C35">
        <w:rPr>
          <w:rFonts w:ascii="Times New Roman" w:hAnsi="Times New Roman"/>
          <w:b/>
          <w:sz w:val="24"/>
          <w:szCs w:val="24"/>
        </w:rPr>
        <w:t>zabudowie jednorodzinnej</w:t>
      </w:r>
      <w:r w:rsidRPr="00DC0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budynek mieszkalny jednorodzinny lub zespół takich budynków wraz z budynkami garażowymi i gospodarczymi - zgodnie z zapisami § 3 pkt 2 Rozporządzenia Ministra Infrastruktury z dnia 12 kwietnia 2002 r. w sprawie warunków technicznych, jakim powinny odpowiadać budynki i ich usytuowanie (Dz. U. z 2002r. nr 75, poz. 690 z</w:t>
      </w:r>
      <w:r>
        <w:rPr>
          <w:rFonts w:ascii="Times New Roman" w:hAnsi="Times New Roman"/>
          <w:sz w:val="24"/>
          <w:szCs w:val="24"/>
        </w:rPr>
        <w:t>e</w:t>
      </w:r>
      <w:r w:rsidRPr="00DC0C35">
        <w:rPr>
          <w:rFonts w:ascii="Times New Roman" w:hAnsi="Times New Roman"/>
          <w:sz w:val="24"/>
          <w:szCs w:val="24"/>
        </w:rPr>
        <w:t xml:space="preserve"> zm.);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4) </w:t>
      </w:r>
      <w:r w:rsidRPr="00DC0C35">
        <w:rPr>
          <w:rFonts w:ascii="Times New Roman" w:hAnsi="Times New Roman"/>
          <w:b/>
          <w:sz w:val="24"/>
          <w:szCs w:val="24"/>
        </w:rPr>
        <w:t>zabudowie wielorodzinnej</w:t>
      </w:r>
      <w:r w:rsidRPr="00DC0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zabudowę, na którą składają się budynki wielorodzinne, a więc takie które nie spełniają definicji budynku jednorodzinnego zapisanej w  § 3 pkt 2 </w:t>
      </w:r>
      <w:r>
        <w:rPr>
          <w:rFonts w:ascii="Times New Roman" w:hAnsi="Times New Roman"/>
          <w:sz w:val="24"/>
          <w:szCs w:val="24"/>
        </w:rPr>
        <w:t>r</w:t>
      </w:r>
      <w:r w:rsidRPr="00DC0C35">
        <w:rPr>
          <w:rFonts w:ascii="Times New Roman" w:hAnsi="Times New Roman"/>
          <w:sz w:val="24"/>
          <w:szCs w:val="24"/>
        </w:rPr>
        <w:t>ozporządzenia Ministra Infrastruktury z dnia 12 kwietnia 2002 r. w sprawie warunków technicznych, jakim powinny odpowiadać budynki i ich usytuowanie (Dz.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U. z 2002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>r. nr 75, poz. 690 z</w:t>
      </w:r>
      <w:r>
        <w:rPr>
          <w:rFonts w:ascii="Times New Roman" w:hAnsi="Times New Roman"/>
          <w:sz w:val="24"/>
          <w:szCs w:val="24"/>
        </w:rPr>
        <w:t xml:space="preserve">e </w:t>
      </w:r>
      <w:r w:rsidRPr="00DC0C35">
        <w:rPr>
          <w:rFonts w:ascii="Times New Roman" w:hAnsi="Times New Roman"/>
          <w:sz w:val="24"/>
          <w:szCs w:val="24"/>
        </w:rPr>
        <w:t>zm.);</w:t>
      </w:r>
    </w:p>
    <w:p w:rsidR="00FB419B" w:rsidRPr="00DC0C35" w:rsidRDefault="00FB419B" w:rsidP="004F328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5) </w:t>
      </w:r>
      <w:r w:rsidRPr="00DC0C35">
        <w:rPr>
          <w:rFonts w:ascii="Times New Roman" w:hAnsi="Times New Roman"/>
          <w:b/>
          <w:sz w:val="24"/>
          <w:szCs w:val="24"/>
        </w:rPr>
        <w:t xml:space="preserve">budynku użyteczności publicznej </w:t>
      </w:r>
      <w:r w:rsidRPr="00DC0C35">
        <w:rPr>
          <w:rFonts w:ascii="Times New Roman" w:hAnsi="Times New Roman"/>
          <w:sz w:val="24"/>
          <w:szCs w:val="24"/>
        </w:rPr>
        <w:t>- należy przez to rozumieć budynek przeznaczony dla administracji publicznej, wymiaru sprawiedliwości, kultury, kultu religijnego, oświaty, szkolnictwa wyższego, nauki, opieki zdrowotnej, opieki społecznej i socjalnej, obsługi bankowej, handlu, gastronomii, usług, turystyki, sportu, obsługi pasażerów w transporcie kolejowym, drogowym, lotniczym lub wodnym, poczty lub telekomunikacji oraz inny ogólnodostępny budynek przeznaczony do wykonywania podobnych funkcji; za budynek użyteczności publicznej uznaje się także budynek biurowy i socjalny - zgodnie z zapisami § 3 pkt 6 Rozporządzenia Ministra Infrastruktury z dnia 12 kwietnia 2002 r. w sprawie warunków technicznych, jakim powinny odpowiadać budynki i ich usytuowanie (Dz.U. z 2002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>r. nr 75, poz. 690 z</w:t>
      </w:r>
      <w:r>
        <w:rPr>
          <w:rFonts w:ascii="Times New Roman" w:hAnsi="Times New Roman"/>
          <w:sz w:val="24"/>
          <w:szCs w:val="24"/>
        </w:rPr>
        <w:t xml:space="preserve">e </w:t>
      </w:r>
      <w:r w:rsidRPr="00DC0C35">
        <w:rPr>
          <w:rFonts w:ascii="Times New Roman" w:hAnsi="Times New Roman"/>
          <w:sz w:val="24"/>
          <w:szCs w:val="24"/>
        </w:rPr>
        <w:t>zm.);</w:t>
      </w:r>
    </w:p>
    <w:p w:rsidR="00FB419B" w:rsidRPr="00DC0C35" w:rsidRDefault="00FB419B" w:rsidP="004F328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6) </w:t>
      </w:r>
      <w:r w:rsidRPr="00DC0C35">
        <w:rPr>
          <w:rFonts w:ascii="Times New Roman" w:hAnsi="Times New Roman"/>
          <w:b/>
          <w:sz w:val="24"/>
          <w:szCs w:val="24"/>
        </w:rPr>
        <w:t>nieruchomości, na której zamieszkują mieszkańcy</w:t>
      </w:r>
      <w:r w:rsidRPr="00DC0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nieruchomość gdzie przebywa osoba mająca na terenie gminy miejsce zamieszkania, w którym zazwyczaj spędza czas przeznaczony na odpoczynek niezależnie od czasowej nieobecności;</w:t>
      </w:r>
    </w:p>
    <w:p w:rsidR="00FB419B" w:rsidRPr="00DC0C35" w:rsidRDefault="00FB419B" w:rsidP="004F328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7) </w:t>
      </w:r>
      <w:r w:rsidRPr="00DC0C35">
        <w:rPr>
          <w:rFonts w:ascii="Times New Roman" w:hAnsi="Times New Roman"/>
          <w:b/>
          <w:sz w:val="24"/>
          <w:szCs w:val="24"/>
        </w:rPr>
        <w:t>nieruchomości, na której nie zamieszkują mieszkańcy</w:t>
      </w:r>
      <w:r w:rsidRPr="00DC0C35">
        <w:rPr>
          <w:rFonts w:ascii="Times New Roman" w:hAnsi="Times New Roman"/>
          <w:sz w:val="24"/>
          <w:szCs w:val="24"/>
        </w:rPr>
        <w:t xml:space="preserve"> - należy przez to rozumieć nieruchomość wykorzystywaną do prowadzenia działalności gospodarczej lub inną nieruchomość na której powstają odpady komunalne a nie zamieszkują mieszkańcy;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8) </w:t>
      </w:r>
      <w:r w:rsidRPr="00DC0C35">
        <w:rPr>
          <w:rFonts w:ascii="Times New Roman" w:hAnsi="Times New Roman"/>
          <w:b/>
          <w:sz w:val="24"/>
          <w:szCs w:val="24"/>
        </w:rPr>
        <w:t>punkcie selektywnego zbierania odpadów</w:t>
      </w:r>
      <w:r w:rsidRPr="00DC0C35">
        <w:rPr>
          <w:rFonts w:ascii="Times New Roman" w:hAnsi="Times New Roman"/>
          <w:sz w:val="24"/>
          <w:szCs w:val="24"/>
        </w:rPr>
        <w:t xml:space="preserve"> - należy przez to rozumieć punkt, o którym mowa w art. 3 ust. 2 pkt 6 ustawy z dnia 13 września 1996 roku o utrzymaniu czystości i porządku w gminach (Dz. U. z 2012 roku, Nr 391);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9) </w:t>
      </w:r>
      <w:r w:rsidRPr="00DC0C35">
        <w:rPr>
          <w:rFonts w:ascii="Times New Roman" w:hAnsi="Times New Roman"/>
          <w:b/>
          <w:sz w:val="24"/>
          <w:szCs w:val="24"/>
        </w:rPr>
        <w:t xml:space="preserve">odpadach komunalnych </w:t>
      </w:r>
      <w:r>
        <w:rPr>
          <w:rFonts w:ascii="Times New Roman" w:hAnsi="Times New Roman"/>
          <w:b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odpady powstające w gospodarstwach domowych, a także odpady nie zawierające odpadów niebezpiecznych pochodzące od innych wytwórców odpadów, które ze względu na swój charakter lub skład są podobne do odpadów powstających w gospodarstwach domowych, zgodnie z zapisem art. 3, ust. 3 pkt 4 ustawy z dnia 27 kwietnia 2001 roku o odpadach (Dz.U. z 2010 r</w:t>
      </w:r>
      <w:r>
        <w:rPr>
          <w:rFonts w:ascii="Times New Roman" w:hAnsi="Times New Roman"/>
          <w:sz w:val="24"/>
          <w:szCs w:val="24"/>
        </w:rPr>
        <w:t>.</w:t>
      </w:r>
      <w:r w:rsidRPr="00DC0C35">
        <w:rPr>
          <w:rFonts w:ascii="Times New Roman" w:hAnsi="Times New Roman"/>
          <w:sz w:val="24"/>
          <w:szCs w:val="24"/>
        </w:rPr>
        <w:t>, Nr 185, poz. 1243</w:t>
      </w:r>
      <w:r>
        <w:rPr>
          <w:rFonts w:ascii="Times New Roman" w:hAnsi="Times New Roman"/>
          <w:sz w:val="24"/>
          <w:szCs w:val="24"/>
        </w:rPr>
        <w:t xml:space="preserve"> ze zm.</w:t>
      </w:r>
      <w:r w:rsidRPr="00DC0C35">
        <w:rPr>
          <w:rFonts w:ascii="Times New Roman" w:hAnsi="Times New Roman"/>
          <w:sz w:val="24"/>
          <w:szCs w:val="24"/>
        </w:rPr>
        <w:t>);</w:t>
      </w:r>
    </w:p>
    <w:p w:rsidR="00FB419B" w:rsidRPr="00DC0C35" w:rsidRDefault="00FB419B" w:rsidP="00BF1DC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10) </w:t>
      </w:r>
      <w:r w:rsidRPr="00DC0C35">
        <w:rPr>
          <w:rFonts w:ascii="Times New Roman" w:hAnsi="Times New Roman"/>
          <w:b/>
          <w:sz w:val="24"/>
          <w:szCs w:val="24"/>
        </w:rPr>
        <w:t>odpadach suchych</w:t>
      </w:r>
      <w:r w:rsidRPr="00DC0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odpady takie jak: </w:t>
      </w:r>
      <w:r w:rsidRPr="00DC0C35">
        <w:rPr>
          <w:rFonts w:ascii="Times New Roman" w:hAnsi="Times New Roman"/>
          <w:color w:val="000000"/>
          <w:sz w:val="24"/>
          <w:szCs w:val="24"/>
        </w:rPr>
        <w:t>papier i tektura, tworzywa sztuczne, metale, opakowania wielomateriałowe zbierane łącznie;</w:t>
      </w:r>
    </w:p>
    <w:p w:rsidR="00FB419B" w:rsidRPr="00DC0C35" w:rsidRDefault="00FB419B" w:rsidP="0079636A">
      <w:pPr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DC0C35">
        <w:rPr>
          <w:rFonts w:ascii="Times New Roman" w:hAnsi="Times New Roman"/>
          <w:sz w:val="24"/>
          <w:szCs w:val="24"/>
        </w:rPr>
        <w:t xml:space="preserve">11) </w:t>
      </w:r>
      <w:r w:rsidRPr="00DC0C35">
        <w:rPr>
          <w:rFonts w:ascii="Times New Roman" w:hAnsi="Times New Roman"/>
          <w:b/>
          <w:sz w:val="24"/>
          <w:szCs w:val="24"/>
        </w:rPr>
        <w:t>odpadach mokrych</w:t>
      </w:r>
      <w:r w:rsidRPr="00DC0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odpady pozostałe po wyselekcjonowaniu odpadów suchych, nie zawierające odpadów niebezpiecznych, wielkogabarytowych i budowlano </w:t>
      </w:r>
      <w:r>
        <w:rPr>
          <w:rFonts w:ascii="Times New Roman" w:hAnsi="Times New Roman"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remontowych;</w:t>
      </w:r>
    </w:p>
    <w:p w:rsidR="00FB419B" w:rsidRPr="00DC0C35" w:rsidRDefault="00FB419B" w:rsidP="00251F8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12) </w:t>
      </w:r>
      <w:r w:rsidRPr="00DC0C35">
        <w:rPr>
          <w:rFonts w:ascii="Times New Roman" w:hAnsi="Times New Roman"/>
          <w:b/>
          <w:sz w:val="24"/>
          <w:szCs w:val="24"/>
        </w:rPr>
        <w:t>odpadach niesegregowanych</w:t>
      </w:r>
      <w:r w:rsidRPr="00DC0C35">
        <w:rPr>
          <w:rFonts w:ascii="Times New Roman" w:hAnsi="Times New Roman"/>
          <w:sz w:val="24"/>
          <w:szCs w:val="24"/>
        </w:rPr>
        <w:t xml:space="preserve"> (zmieszanych)</w:t>
      </w:r>
      <w:r>
        <w:rPr>
          <w:rFonts w:ascii="Times New Roman" w:hAnsi="Times New Roman"/>
          <w:sz w:val="24"/>
          <w:szCs w:val="24"/>
        </w:rPr>
        <w:t xml:space="preserve"> 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odpady mokre i suche zbierane łącznie; </w:t>
      </w:r>
    </w:p>
    <w:p w:rsidR="00FB419B" w:rsidRDefault="00FB419B" w:rsidP="00DC0C3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13) </w:t>
      </w:r>
      <w:r w:rsidRPr="00DC0C35">
        <w:rPr>
          <w:rFonts w:ascii="Times New Roman" w:hAnsi="Times New Roman"/>
          <w:b/>
          <w:sz w:val="24"/>
          <w:szCs w:val="24"/>
        </w:rPr>
        <w:t xml:space="preserve">odpadach ulegających biodegradacji </w:t>
      </w:r>
      <w:r>
        <w:rPr>
          <w:rFonts w:ascii="Times New Roman" w:hAnsi="Times New Roman"/>
          <w:b/>
          <w:sz w:val="24"/>
          <w:szCs w:val="24"/>
        </w:rPr>
        <w:t>-</w:t>
      </w:r>
      <w:r w:rsidRPr="00DC0C35">
        <w:rPr>
          <w:rFonts w:ascii="Times New Roman" w:hAnsi="Times New Roman"/>
          <w:b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 xml:space="preserve">należy przez to rozumieć odpady ulegające rozkładowi tlenowemu lub beztlenowemu przy udziale mikroorganizmów, takie jak np. odpady kuchenne (resztki jedzenia, fusy po kawie i herbacie, skorupki po jajkach i orzechach itp.), papier zabrudzony i mokry itp.; </w:t>
      </w:r>
    </w:p>
    <w:p w:rsidR="00FB419B" w:rsidRPr="00DC0C35" w:rsidRDefault="00FB419B" w:rsidP="00DC0C3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14) </w:t>
      </w:r>
      <w:r w:rsidRPr="00DC0C35">
        <w:rPr>
          <w:rFonts w:ascii="Times New Roman" w:hAnsi="Times New Roman"/>
          <w:b/>
          <w:sz w:val="24"/>
          <w:szCs w:val="24"/>
        </w:rPr>
        <w:t xml:space="preserve">odpadach zielonych </w:t>
      </w:r>
      <w:r>
        <w:rPr>
          <w:rFonts w:ascii="Times New Roman" w:hAnsi="Times New Roman"/>
          <w:b/>
          <w:sz w:val="24"/>
          <w:szCs w:val="24"/>
        </w:rPr>
        <w:t>-</w:t>
      </w:r>
      <w:r w:rsidRPr="00DC0C35">
        <w:rPr>
          <w:rFonts w:ascii="Times New Roman" w:hAnsi="Times New Roman"/>
          <w:b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>należy przez to rozumieć stanowiące części roślin odpady komunalne pochodzące z pielęgnacji terenów zieleni oraz targowisk, z wyjątkiem odpadów pochodzących z czyszczenia ulic i placów;</w:t>
      </w:r>
    </w:p>
    <w:p w:rsidR="00FB419B" w:rsidRPr="00DC0C35" w:rsidRDefault="00FB419B" w:rsidP="00E36C6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15) </w:t>
      </w:r>
      <w:r w:rsidRPr="00DC0C35">
        <w:rPr>
          <w:rFonts w:ascii="Times New Roman" w:hAnsi="Times New Roman"/>
          <w:b/>
          <w:sz w:val="24"/>
          <w:szCs w:val="24"/>
        </w:rPr>
        <w:t xml:space="preserve">odpadach wielkogabarytowych 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jeden ze strumieni odpadów komunalnych wymienionych w Krajowym Planie Gospodarki Odpadami, charakteryzujący się tym, że jego składniki, ze względu na swoje rozmiary i masę nie mogą być umieszczone w typowych pojemnikach przeznaczonych do zbierania odpadów komunalnych;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16) </w:t>
      </w:r>
      <w:r w:rsidRPr="00DC0C35">
        <w:rPr>
          <w:rFonts w:ascii="Times New Roman" w:hAnsi="Times New Roman"/>
          <w:b/>
          <w:sz w:val="24"/>
          <w:szCs w:val="24"/>
        </w:rPr>
        <w:t>odpadach niebezpiecznych</w:t>
      </w:r>
      <w:r w:rsidRPr="00DC0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odpady zgodnie z treścią art. 3 ust. 2 ustawy z dnia 27 kwietnia 2001 roku o odpadach (Dz.U. z 2010 r</w:t>
      </w:r>
      <w:r>
        <w:rPr>
          <w:rFonts w:ascii="Times New Roman" w:hAnsi="Times New Roman"/>
          <w:sz w:val="24"/>
          <w:szCs w:val="24"/>
        </w:rPr>
        <w:t>.</w:t>
      </w:r>
      <w:r w:rsidRPr="00DC0C35">
        <w:rPr>
          <w:rFonts w:ascii="Times New Roman" w:hAnsi="Times New Roman"/>
          <w:sz w:val="24"/>
          <w:szCs w:val="24"/>
        </w:rPr>
        <w:t>, Nr 185, poz. 1243</w:t>
      </w:r>
      <w:r>
        <w:rPr>
          <w:rFonts w:ascii="Times New Roman" w:hAnsi="Times New Roman"/>
          <w:sz w:val="24"/>
          <w:szCs w:val="24"/>
        </w:rPr>
        <w:t xml:space="preserve"> ze zm.</w:t>
      </w:r>
      <w:r w:rsidRPr="00DC0C35">
        <w:rPr>
          <w:rFonts w:ascii="Times New Roman" w:hAnsi="Times New Roman"/>
          <w:sz w:val="24"/>
          <w:szCs w:val="24"/>
        </w:rPr>
        <w:t xml:space="preserve">) w odniesieniu do frakcji składających się na odpady komunalne, a więc np. baterie, akumulatory, świetlówki, resztki farb, lakierów, rozpuszczalników, środków do impregnacji drewna, olejów mineralnych i syntetycznych, benzyn, leków, opakowania po środkach ochrony roślin, nawozach, opakowania po aerozolach, zużyte opatrunki pochodzące z gospodarstw domowych;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17) </w:t>
      </w:r>
      <w:r w:rsidRPr="00DC0C35">
        <w:rPr>
          <w:rFonts w:ascii="Times New Roman" w:hAnsi="Times New Roman"/>
          <w:b/>
          <w:sz w:val="24"/>
          <w:szCs w:val="24"/>
        </w:rPr>
        <w:t xml:space="preserve">odpadach budowlano-remontowych i rozbiórkowych </w:t>
      </w:r>
      <w:r>
        <w:rPr>
          <w:rFonts w:ascii="Times New Roman" w:hAnsi="Times New Roman"/>
          <w:b/>
          <w:sz w:val="24"/>
          <w:szCs w:val="24"/>
        </w:rPr>
        <w:t>-</w:t>
      </w:r>
      <w:r w:rsidRPr="00DC0C35">
        <w:rPr>
          <w:rFonts w:ascii="Times New Roman" w:hAnsi="Times New Roman"/>
          <w:b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>rozumie się przez to frakcję odpadów pochodzących z remontów, budów i rozbiórek, na które nie trzeba uzyskać pozwoleń na budowę lub których nie trzeba zgłaszać  do administracji budowlano – architektonicznej;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18) </w:t>
      </w:r>
      <w:r w:rsidRPr="00DC0C35">
        <w:rPr>
          <w:rFonts w:ascii="Times New Roman" w:hAnsi="Times New Roman"/>
          <w:b/>
          <w:sz w:val="24"/>
          <w:szCs w:val="24"/>
        </w:rPr>
        <w:t xml:space="preserve">nieczystościach ciekłych </w:t>
      </w:r>
      <w:r>
        <w:rPr>
          <w:rFonts w:ascii="Times New Roman" w:hAnsi="Times New Roman"/>
          <w:b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ścieki gromadzone przejściowo w zbiornikach bezodpływowych;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19) </w:t>
      </w:r>
      <w:r w:rsidRPr="00DC0C35">
        <w:rPr>
          <w:rFonts w:ascii="Times New Roman" w:hAnsi="Times New Roman"/>
          <w:b/>
          <w:sz w:val="24"/>
          <w:szCs w:val="24"/>
        </w:rPr>
        <w:t xml:space="preserve">zbiornikach bezodpływowych </w:t>
      </w:r>
      <w:r>
        <w:rPr>
          <w:rFonts w:ascii="Times New Roman" w:hAnsi="Times New Roman"/>
          <w:b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instalacje i urządzenia  przeznaczone do gromadzenia nieczystości ciekłych w miejscu ich powstania;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20) </w:t>
      </w:r>
      <w:r w:rsidRPr="00DC0C35">
        <w:rPr>
          <w:rFonts w:ascii="Times New Roman" w:hAnsi="Times New Roman"/>
          <w:b/>
          <w:bCs/>
          <w:sz w:val="24"/>
          <w:szCs w:val="24"/>
        </w:rPr>
        <w:t xml:space="preserve">chowie zwierząt </w:t>
      </w:r>
      <w:r>
        <w:rPr>
          <w:rFonts w:ascii="Times New Roman" w:hAnsi="Times New Roman"/>
          <w:b/>
          <w:bCs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rozumie się przez to wszelkie formy posiadania zwierząt gospodarskich  bez względu na tytuł prawny oraz sposób ich utrzymywania i użytkowania;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21) </w:t>
      </w:r>
      <w:r w:rsidRPr="00DC0C35">
        <w:rPr>
          <w:rFonts w:ascii="Times New Roman" w:hAnsi="Times New Roman"/>
          <w:b/>
          <w:bCs/>
          <w:sz w:val="24"/>
          <w:szCs w:val="24"/>
        </w:rPr>
        <w:t xml:space="preserve">zwierzętach domowych </w:t>
      </w:r>
      <w:r>
        <w:rPr>
          <w:rFonts w:ascii="Times New Roman" w:hAnsi="Times New Roman"/>
          <w:b/>
          <w:bCs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rozumieć zgodnie z treścią art. 4 ust. 17 ustawy o ochronie zwierząt co odpowiada treści Europejskiej Konwencji Ochrony Zwierząt Towarzyszących mówiącej, że jest to każde zwierzę utrzymywane lub przeznaczone do utrzymywania przez człowieka, w szczególności w jego otoczeniu domowym, dla osobistej przyjemności i dla towarzystwa;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22) </w:t>
      </w:r>
      <w:r w:rsidRPr="00DC0C35">
        <w:rPr>
          <w:rFonts w:ascii="Times New Roman" w:hAnsi="Times New Roman"/>
          <w:b/>
          <w:bCs/>
          <w:sz w:val="24"/>
          <w:szCs w:val="24"/>
        </w:rPr>
        <w:t xml:space="preserve">zwierzętach gospodarskich </w:t>
      </w:r>
      <w:r>
        <w:rPr>
          <w:rFonts w:ascii="Times New Roman" w:hAnsi="Times New Roman"/>
          <w:b/>
          <w:bCs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należy przez to rozumieć zwierzęta utrzymywane w celach hodowlanych i produkcyjnych, zgodnie z treścią art. 2 pkt 1 ustawy z dnia 29 czerwca 2007 o organizacji hodowli i rozrodzie zwierząt gospodarskich (Dz.U. z 2007 r. Nr 133, poz. 321 z</w:t>
      </w:r>
      <w:r>
        <w:rPr>
          <w:rFonts w:ascii="Times New Roman" w:hAnsi="Times New Roman"/>
          <w:sz w:val="24"/>
          <w:szCs w:val="24"/>
        </w:rPr>
        <w:t>e</w:t>
      </w:r>
      <w:r w:rsidRPr="00DC0C35">
        <w:rPr>
          <w:rFonts w:ascii="Times New Roman" w:hAnsi="Times New Roman"/>
          <w:sz w:val="24"/>
          <w:szCs w:val="24"/>
        </w:rPr>
        <w:t xml:space="preserve">  zm.);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23) </w:t>
      </w:r>
      <w:r w:rsidRPr="00DC0C35">
        <w:rPr>
          <w:rFonts w:ascii="Times New Roman" w:hAnsi="Times New Roman"/>
          <w:b/>
          <w:bCs/>
          <w:sz w:val="24"/>
          <w:szCs w:val="24"/>
        </w:rPr>
        <w:t xml:space="preserve">regulaminie </w:t>
      </w:r>
      <w:r>
        <w:rPr>
          <w:rFonts w:ascii="Times New Roman" w:hAnsi="Times New Roman"/>
          <w:b/>
          <w:bCs/>
          <w:sz w:val="24"/>
          <w:szCs w:val="24"/>
        </w:rPr>
        <w:t>-</w:t>
      </w:r>
      <w:r w:rsidRPr="00DC0C35">
        <w:rPr>
          <w:rFonts w:ascii="Times New Roman" w:hAnsi="Times New Roman"/>
          <w:sz w:val="24"/>
          <w:szCs w:val="24"/>
        </w:rPr>
        <w:t xml:space="preserve"> rozumie się przez to niniejszy „Regulamin utrzymania czystości i porządku na terenie Gminy Nowa Wieś Wielka</w:t>
      </w:r>
      <w:r>
        <w:rPr>
          <w:rFonts w:ascii="Times New Roman" w:hAnsi="Times New Roman"/>
          <w:sz w:val="24"/>
          <w:szCs w:val="24"/>
        </w:rPr>
        <w:t>”.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21605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Rozdział II</w:t>
      </w:r>
    </w:p>
    <w:p w:rsidR="00FB419B" w:rsidRPr="00DC0C35" w:rsidRDefault="00FB419B" w:rsidP="00C100D5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Wymagania w zakresie utrzymania czystości i porządku na terenie nieruchomości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419B" w:rsidRPr="00DC0C35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color w:val="000000"/>
          <w:sz w:val="24"/>
          <w:szCs w:val="24"/>
        </w:rPr>
        <w:t>§2</w:t>
      </w:r>
    </w:p>
    <w:p w:rsidR="00FB419B" w:rsidRPr="00DC0C35" w:rsidRDefault="00FB419B" w:rsidP="0021605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1.</w:t>
      </w:r>
      <w:r w:rsidRPr="00DC0C35">
        <w:rPr>
          <w:rFonts w:ascii="Times New Roman" w:hAnsi="Times New Roman"/>
          <w:sz w:val="24"/>
          <w:szCs w:val="24"/>
        </w:rPr>
        <w:t>Właściciele nieruchomości zapewniają utrzymanie czystości i porządku na terenie nieruchomości poprzez: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1) wyposażenie nieruchomości w pojemniki służące do zbierania odpadów komunalnych oraz utrzymywanie tych urządzeń w odpowiednim stanie sanitarnym, technicznym i porządkowym;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2) prowadzenie selektywnego zbierania następujących rodzajów odpadów: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a) papier i tektura,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b) metale,</w:t>
      </w:r>
    </w:p>
    <w:p w:rsidR="00FB419B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c) tworzywa sztuczne,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d) opakowania wielomateriałowe,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e) szkło,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f) odpady komunalne ulegające biodegradacji,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g) odpady zielone,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h) przeterminowane leki,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i) chemikalia,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j) zużyte baterie i akumulatory,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k) zużyty sprzęt elektryczny i elektroniczny,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l) meble i inne odpady wielkogabarytowe,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>m) odpady budowlane i rozbiórkowe,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n) zużyte opony.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2. Odpady określone w ust. 1 pkt 2 odbierane są w sposób gwarantujący ich niezmieszanie z innymi rodzajami odpadów.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3. Odpady komunalne, o których mowa w ust. 1 pkt 2 lit. a </w:t>
      </w:r>
      <w:r>
        <w:rPr>
          <w:rFonts w:ascii="Times New Roman" w:hAnsi="Times New Roman"/>
          <w:color w:val="000000"/>
          <w:sz w:val="24"/>
          <w:szCs w:val="24"/>
        </w:rPr>
        <w:t>-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 d mogą być zbierane i odbierane łącznie jako odpady suche.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4. Przeznaczone do selektywnego zbierania opakowania po żywności i inne, które uległy zabrudzeniu, należy przed włożeniem do worka lub pojemnika umyć.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5. Opróżnione opakowania należy, jeśli rodzaj materiału na to pozwala, trwale zgnieść przed włożeniem do worka lub pojemnika.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B419B" w:rsidRPr="00DC0C35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3</w:t>
      </w:r>
    </w:p>
    <w:p w:rsidR="00FB419B" w:rsidRPr="00DC0C35" w:rsidRDefault="00FB419B" w:rsidP="00DC3FA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Właściciel nieruchomości zobowiązany jest do: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1) przyłączenia nieruchomości do istniejącej sieci kanalizacyjnej lub w przypadku nieruchomości nie mających możliwości podłączenia do kanalizacji wyposażenie nieruchomości w przydomową oczyszczalnię ścieków lub szczelny zbiornik bezodpływowy;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2) uprzątania błota, śniegu, lodu oraz innych zanieczyszczeń z części nieruchomości służących do użytku publicznego;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3) uprzątania i zbierania odpadów i zanieczyszczeń z powierzchni nieruchomości i wnętrza budynków.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4</w:t>
      </w:r>
    </w:p>
    <w:p w:rsidR="00FB419B" w:rsidRPr="00DC0C35" w:rsidRDefault="00FB419B" w:rsidP="0021605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Właściciel nieruchomości, na której organizowane są imprezy plenerowe lub zgromadzenia w miejscach publicznych, zobowiązany jest do ustawienia odpowiedniej ilości pojemników do zbierania odpadów oraz do usunięcia odpadów i uprzątnięcia terenu niezwłocznie po zakończeniu imprezy (zgromadzenia), lecz nie później niż w ciągu 12 godzin od zakończenia imprezy (zgromadzenia).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5</w:t>
      </w:r>
    </w:p>
    <w:p w:rsidR="00FB419B" w:rsidRPr="00DC0C35" w:rsidRDefault="00FB419B" w:rsidP="0021605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Mycie pojazdów samochodowych poza myjniami możliwe jest: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1) wyłącznie na utwardzonych częściach nieruchomości niesłużących do użytku publicznego, jeżeli powstające ścieki odprowadzane będą do sieci kanalizacyjnej lub zbiorników bezodpływowych;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2) bez użycia detergentów, szamponów i innych środków chemicznych.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FB419B" w:rsidRPr="00DC0C35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6</w:t>
      </w:r>
    </w:p>
    <w:p w:rsidR="00FB419B" w:rsidRPr="00DC0C35" w:rsidRDefault="00FB419B" w:rsidP="0021605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Naprawa pojazdów samochodowych poza warsztatami samochodowymi możliwa jest pod warunkiem: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1) niezanieczyszczenia środowiska i gromadzenia powstających odpadów w urządzeniach do tego przeznaczonych;</w:t>
      </w:r>
    </w:p>
    <w:p w:rsidR="00FB419B" w:rsidRDefault="00FB419B" w:rsidP="0021605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2) dokonywania wyłącznie drobnych napraw pojazdów samochodowych.</w:t>
      </w:r>
    </w:p>
    <w:p w:rsidR="00FB419B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FB419B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FB419B" w:rsidRPr="00216054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b/>
          <w:color w:val="000000"/>
          <w:sz w:val="24"/>
          <w:szCs w:val="24"/>
        </w:rPr>
        <w:t>§ 7</w:t>
      </w:r>
    </w:p>
    <w:p w:rsidR="00FB419B" w:rsidRPr="00DC0C35" w:rsidRDefault="00FB419B" w:rsidP="0021605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Zakazuje się:</w:t>
      </w:r>
    </w:p>
    <w:p w:rsidR="00FB419B" w:rsidRPr="00DC0C35" w:rsidRDefault="00FB419B" w:rsidP="00FF07D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1) </w:t>
      </w:r>
      <w:r w:rsidRPr="00DC0C35">
        <w:rPr>
          <w:rFonts w:ascii="Times New Roman" w:hAnsi="Times New Roman"/>
          <w:sz w:val="24"/>
          <w:szCs w:val="24"/>
        </w:rPr>
        <w:t>spalania odpadów na powierzchni ziemi oraz w instalacjach grzewczych budynków a także w pojemnikach, przy czym dopuszcza się spalanie odpadów z drewna (trociny, wióry, ścinki), a także korek i korę oraz papier i tekturę, niezawierające substancji niebezpiecznych, impregnatów, folii, itp. o ile nie jest to sprzeczne z zasadami współżycia społecznego;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2)wrzucania do pojemników i kontenerów przeznaczonych do zbierania zmieszanych odpadów komunalnych: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a) śniegu, lodu, gorących popiołów, żużli, </w:t>
      </w:r>
    </w:p>
    <w:p w:rsidR="00FB419B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b) odpadów, takich jak: odpady budowlane i rozbiórkowe, przeterminowane leki, </w:t>
      </w:r>
    </w:p>
    <w:p w:rsidR="00FB419B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chemikalia, zużyte baterie i akumulatory, zużyty sprzęt elektryczny i elektroniczny, </w:t>
      </w:r>
    </w:p>
    <w:p w:rsidR="00FB419B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meble i inne odpady wielkogabarytowe, zużyte opony, które należy zbierać oddzielnie i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usuwać na zasadach określonych w niniejszym regulaminie;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3) umieszczania w pojemnikach przeznaczonych do zbierania odpadów komunalnych odpadów pochodzących z działalności gospodarczej;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4) wyrzucania do koszy ulicznych odpadów pochodzących z gospodarstw domowych oraz z działalności handlowej, produkcyjnej, usługowej;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5) zbierania odpadów poza urządzeniami do nich przeznaczonymi;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6) składowania odpadów w miejscach do tego nieprzeznaczonych zgodnie z ustawą z dnia 27 kwietnia 2001 r. o odpadach;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7) niszczenia lub uszkadzania obiektów małej architektury, urządzeń, wyposażenia placów zabaw, urządzeń do zbierania odpadów, urządzeń stanowiących elementy infrastruktury komunalnej, np. hydrantów, rozdzielni, linii energetycznych, wiat, przystanków, roślinności, itp.;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8) umieszczania na pniach drzew oraz w ich koronie afiszy, reklam, nekrologów, itp.;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B419B" w:rsidRDefault="00FB419B" w:rsidP="0021605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419B" w:rsidRPr="00DC0C35" w:rsidRDefault="00FB419B" w:rsidP="0021605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Rozdział III</w:t>
      </w:r>
    </w:p>
    <w:p w:rsidR="00FB419B" w:rsidRPr="00DC0C35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Rodzaje i minimalna pojemność pojemników przeznaczonych do zbierania odpadów komunalnych na terenie nieruchomości oraz na drogach publicznych, warunki rozmieszczania tych urządzeń i ich utrzymywania w odpowiednim stanie sanitarnym, porządkowym i technicznym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419B" w:rsidRPr="00DC0C35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8</w:t>
      </w:r>
    </w:p>
    <w:p w:rsidR="00FB419B" w:rsidRPr="00DC0C35" w:rsidRDefault="00FB419B" w:rsidP="0021605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Właściciel nieruchomości, na której zamieszkują mieszkańcy oraz nie zamieszkują mieszkańcy</w:t>
      </w:r>
      <w:r>
        <w:rPr>
          <w:rFonts w:ascii="Times New Roman" w:hAnsi="Times New Roman"/>
          <w:sz w:val="24"/>
          <w:szCs w:val="24"/>
        </w:rPr>
        <w:t>,</w:t>
      </w:r>
      <w:r w:rsidRPr="00DC0C35">
        <w:rPr>
          <w:rFonts w:ascii="Times New Roman" w:hAnsi="Times New Roman"/>
          <w:sz w:val="24"/>
          <w:szCs w:val="24"/>
        </w:rPr>
        <w:t xml:space="preserve"> a powstają odpady komunalne</w:t>
      </w:r>
      <w:r>
        <w:rPr>
          <w:rFonts w:ascii="Times New Roman" w:hAnsi="Times New Roman"/>
          <w:sz w:val="24"/>
          <w:szCs w:val="24"/>
        </w:rPr>
        <w:t>,</w:t>
      </w:r>
      <w:r w:rsidRPr="00DC0C35">
        <w:rPr>
          <w:rFonts w:ascii="Times New Roman" w:hAnsi="Times New Roman"/>
          <w:sz w:val="24"/>
          <w:szCs w:val="24"/>
        </w:rPr>
        <w:t xml:space="preserve"> ma obowiązek wyposażyć nieruchomość w pojemniki do zbierania segregowanych i niesegregowanych (zmieszanych) odpadów komunalnych, z zastosowaniem wymagań określonych w art. 11</w:t>
      </w:r>
      <w:r>
        <w:rPr>
          <w:rFonts w:ascii="Times New Roman" w:hAnsi="Times New Roman"/>
          <w:sz w:val="24"/>
          <w:szCs w:val="24"/>
        </w:rPr>
        <w:t>,</w:t>
      </w:r>
      <w:r w:rsidRPr="00DC0C35">
        <w:rPr>
          <w:rFonts w:ascii="Times New Roman" w:hAnsi="Times New Roman"/>
          <w:sz w:val="24"/>
          <w:szCs w:val="24"/>
        </w:rPr>
        <w:t xml:space="preserve"> oraz w ilości zapewniającej ich nieprzepełnienie</w:t>
      </w:r>
      <w:r>
        <w:rPr>
          <w:rFonts w:ascii="Times New Roman" w:hAnsi="Times New Roman"/>
          <w:sz w:val="24"/>
          <w:szCs w:val="24"/>
        </w:rPr>
        <w:t>,</w:t>
      </w:r>
      <w:r w:rsidRPr="00DC0C35">
        <w:rPr>
          <w:rFonts w:ascii="Times New Roman" w:hAnsi="Times New Roman"/>
          <w:sz w:val="24"/>
          <w:szCs w:val="24"/>
        </w:rPr>
        <w:t xml:space="preserve"> przy uwzględnieniu częstotliwości odbierania odpadów</w:t>
      </w:r>
      <w:r>
        <w:rPr>
          <w:rFonts w:ascii="Times New Roman" w:hAnsi="Times New Roman"/>
          <w:sz w:val="24"/>
          <w:szCs w:val="24"/>
        </w:rPr>
        <w:t>,</w:t>
      </w:r>
      <w:r w:rsidRPr="00DC0C35">
        <w:rPr>
          <w:rFonts w:ascii="Times New Roman" w:hAnsi="Times New Roman"/>
          <w:sz w:val="24"/>
          <w:szCs w:val="24"/>
        </w:rPr>
        <w:t xml:space="preserve"> określonej w rozdziale IV.</w:t>
      </w:r>
    </w:p>
    <w:p w:rsidR="00FB419B" w:rsidRPr="00DC0C35" w:rsidRDefault="00FB419B" w:rsidP="00542783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9</w:t>
      </w:r>
    </w:p>
    <w:p w:rsidR="00FB419B" w:rsidRPr="00DC0C35" w:rsidRDefault="00FB419B" w:rsidP="0021605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Właściciel nieruchomości jest zobowiązany zbierać niesegregowane (zmieszane) odpady komunalne, w pojemnikach o pojemności wynoszącej minimum: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1) 15 l/ 1 mieszkańca/ tydzień, jednak co najmniej jeden pojemnik 110 litrów na każdą nieruchomość zamieszkałą;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2) 3 l/ 1 dziecko, ucznia, studenta, pracownika/ 1 tydzień w żłobkach, przedszkolach, szkołach, uczelniach;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3) 10 l/ 1 pracownika/ 1 tydzień w zakładach rzemieślniczych, usługowych, produkcyjnych, biurach, urzędach, przychodniach, jednak co najmniej jeden pojemnik 110 litrów na taką nieruchomość;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4) 15 l/ 1 miejsce konsumpcyjne / 1 tydzień w lokalach gastronomicznych;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5) 15 l/ 1 łóżko/ 1 tydzień w szpitalach, koszarach, hotelach, motelach, pensjonatach, internatach, domach akademickich, bursach, noclegowniach, domach pomocy społecznej;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6) 20 l/ 1 działkę/ 1 tydzień w ogrodach działkowych w okresie od 1 marca do 31 października każdego roku, poza tym okresem minimalna pojemność pojemników winna być dostosowana do ilości powstających odpadów;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7) 20 l/ 1 pracownika/ 1 tydzień w stacjonarnych punktach handlowych.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21605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10</w:t>
      </w:r>
    </w:p>
    <w:p w:rsidR="00FB419B" w:rsidRPr="00DC0C35" w:rsidRDefault="00FB419B" w:rsidP="00DC3FA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Odpady zbierane selektywnie, o których mowa w § 2 ust. 1 pkt 2 lit. a - g, zbierane są w pojemnikach, workach lub kontenerach o minimalnej pojemności 60 litrów, z zastosowaniem wymagań określonych w art. 11, o</w:t>
      </w:r>
      <w:r w:rsidRPr="00DC0C35">
        <w:rPr>
          <w:rStyle w:val="FontStyle22"/>
          <w:sz w:val="24"/>
          <w:szCs w:val="24"/>
        </w:rPr>
        <w:t xml:space="preserve"> pojemnościach zapewniających zbieranie wszystkich odpadów z terenu nieruchomości przez okres między kolejnymi odbiorami.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21605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11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1. Do zbierania odpadów komunalnych służą następujące urządzenia: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1) pojemniki o pojemności: od 60 l do 2500 l;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2) kontenery o pojemności: od 1,3 m</w:t>
      </w:r>
      <w:r w:rsidRPr="00DC0C35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 do 30 m</w:t>
      </w:r>
      <w:r w:rsidRPr="00DC0C35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Pr="00DC0C35">
        <w:rPr>
          <w:rFonts w:ascii="Times New Roman" w:hAnsi="Times New Roman"/>
          <w:color w:val="000000"/>
          <w:sz w:val="24"/>
          <w:szCs w:val="24"/>
        </w:rPr>
        <w:t>;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3) worki z tworzyw sztucznych o pojemności: od 15 l do 120 l oraz worki typu big bag do zbierania odpadów budowlanych o pojemności 1,0 m</w:t>
      </w:r>
      <w:r w:rsidRPr="00DC0C35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;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4) kosze uliczne o pojemności od 20 l do 120 l.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2. Wszystkie urządzenia do zbierania odpadów komunalnych, wymienione w ust. 1, muszą być szczelne, o odpowiedniej wytrzymałości mechanicznej i odpowiadające obowiązującym normom.</w:t>
      </w:r>
    </w:p>
    <w:p w:rsidR="00FB419B" w:rsidRDefault="00FB419B" w:rsidP="001023C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FB419B" w:rsidRPr="00DC0C35" w:rsidRDefault="00FB419B" w:rsidP="001023C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12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Dla potrzeb selektywnej zbiórki odpadów stosuje się następujące oznakowania kolorystyczne pojemników lub worków do zbierania odpadów komunalnych: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1) kolor niebieski </w:t>
      </w:r>
      <w:r>
        <w:rPr>
          <w:rFonts w:ascii="Times New Roman" w:hAnsi="Times New Roman"/>
          <w:color w:val="000000"/>
          <w:sz w:val="24"/>
          <w:szCs w:val="24"/>
        </w:rPr>
        <w:t>-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 przeznaczone do zbierania papieru i tektury;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2) kolor żółty - przeznaczone do zbierania tworzyw sztucznych, opakowań wielomateriałowych i metali lub odpadów suchych;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3) kolor biały/zielony - przeznaczone do zbierania szkła;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4) kolor brązowy - przeznaczone do zbierania odpadów ulegających biodegradacji i odpadów zielonych;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- z umieszczonym oznakowaniem określającym rodzaj gromadzonego wewnątrz odpadu.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B419B" w:rsidRPr="00DC0C35" w:rsidRDefault="00FB419B" w:rsidP="001023C4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color w:val="000000"/>
          <w:sz w:val="24"/>
          <w:szCs w:val="24"/>
        </w:rPr>
        <w:t>§ 13</w:t>
      </w:r>
    </w:p>
    <w:p w:rsidR="00FB419B" w:rsidRPr="00DC0C35" w:rsidRDefault="00FB419B" w:rsidP="001023C4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Ustala się następujące standardy utrzymania urządzeń do zbierania odpadów komunalnych i miejsc zbierania i gromadzenia odpadów w odpowiednim stanie sanitarnym, porządkowym i technicznym: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1)właściciele nieruchomości mają obowiązek utrzymywać urządzenia do zbierania odpadów komunalnych w stanie czystości;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2)urządzenia do zbierania odpadów komunalnych nie powinny być uszkodzone, np. nieszczelne lub pozbawione pokrywy;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3)miejsca gromadzenia odpadów komunalnych winny być zadaszone, ogrodzone i zamknięte</w:t>
      </w:r>
      <w:r>
        <w:rPr>
          <w:rFonts w:ascii="Times New Roman" w:hAnsi="Times New Roman"/>
          <w:color w:val="000000"/>
          <w:sz w:val="24"/>
          <w:szCs w:val="24"/>
        </w:rPr>
        <w:t>; d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ostęp do nich winny mieć wyłącznie osoby mające obowiązek zbierać w nich odpady komunalne;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4)miejsca gromadzenia odpadów należy utrzymywać w stanie czystości poprzez ich zamiatanie i uprzątanie;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 xml:space="preserve">5)właściciel nieruchomości ma obowiązek okresowego dezynfekowania pojemników na odpady. </w:t>
      </w:r>
    </w:p>
    <w:p w:rsidR="00FB419B" w:rsidRDefault="00FB419B" w:rsidP="001023C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color w:val="FF0000"/>
          <w:sz w:val="24"/>
          <w:szCs w:val="24"/>
        </w:rPr>
      </w:pPr>
    </w:p>
    <w:p w:rsidR="00FB419B" w:rsidRPr="00DC0C35" w:rsidRDefault="00FB419B" w:rsidP="001023C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color w:val="000000"/>
          <w:sz w:val="24"/>
          <w:szCs w:val="24"/>
        </w:rPr>
        <w:t>§ 14</w:t>
      </w:r>
    </w:p>
    <w:p w:rsidR="00FB419B" w:rsidRPr="00DC0C35" w:rsidRDefault="00FB419B" w:rsidP="0091429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1.Na terenie nieruchomości urządzenia do zbierania odpadów komunalnych należy ustawić w miejscu wyodrębnionym, dostępnym dla przedsiębiorcy uprawnionego do odbierania odpadów komunalnych.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2.W przypadku, gdy niemożliwe jest ustawienie urządzeń do zbierania odpadów komunalnych na własnej nieruchomości dopuszcza się ich ustawienie na innej nieruchomości, położonej w niedalekim sąsiedztwie, wyłącznie za zgodą jej właściciela.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 xml:space="preserve">3.W przypadku, gdy brak jest dostępu do </w:t>
      </w:r>
      <w:r w:rsidRPr="00DC0C35">
        <w:rPr>
          <w:rFonts w:ascii="Times New Roman" w:hAnsi="Times New Roman"/>
          <w:color w:val="000000"/>
          <w:sz w:val="24"/>
          <w:szCs w:val="24"/>
        </w:rPr>
        <w:t>urządzeń do zbierania odpadów komunalnych</w:t>
      </w:r>
      <w:r w:rsidRPr="00DC0C35">
        <w:rPr>
          <w:rFonts w:ascii="Times New Roman" w:hAnsi="Times New Roman"/>
          <w:sz w:val="24"/>
          <w:szCs w:val="24"/>
        </w:rPr>
        <w:t xml:space="preserve"> dla przedsiębiorcy uprawnionego do odbierania odpadów komunalnych właściciel nieruchomości zobowiązany jest w dniu odbioru odpadów komunalnych wystawić te urządzenia przed wejściem na teren nieruchomości. Dopuszcza się możliwość odstąpienia od wymogu wystawiania tych urządzeń w porozumieniu z przedsiębiorcą uprawnionym do odbierania odpadów komunalnych.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 xml:space="preserve">4.Szczelny zbiornik bezodpływowy nieczystości ciekłych lub przydomowa oczyszczalnia muszą być zlokalizowane w sposób umożliwiający dojazd do nich pojazdu asenizacyjnego przedsiębiorcy w celu ich opróżnienia;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 xml:space="preserve">5.Wyselekcjonowane odpady budowlane muszą być złożone w udostępnionych przez przedsiębiorcę kontenerach, w miejscu umożliwiającym dojazd pojazdu przedsiębiorcy, na miejscu nie utrudniającym korzystania z nieruchomości lub wyznaczonym do tego celu przez właściciela w zabudowie wielorodzinnej. </w:t>
      </w:r>
    </w:p>
    <w:p w:rsidR="00FB419B" w:rsidRPr="00DC0C35" w:rsidRDefault="00FB419B" w:rsidP="00542783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FB419B" w:rsidRDefault="00FB419B" w:rsidP="001023C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FB419B" w:rsidRPr="00DC0C35" w:rsidRDefault="00FB419B" w:rsidP="001023C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color w:val="000000"/>
          <w:sz w:val="24"/>
          <w:szCs w:val="24"/>
        </w:rPr>
        <w:t>§ 15</w:t>
      </w:r>
    </w:p>
    <w:p w:rsidR="00FB419B" w:rsidRPr="00DC0C35" w:rsidRDefault="00FB419B" w:rsidP="0091429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1. Zarząd drogi wykonując obowiązki wynikające z art. 5 ust. 4 ustawy ustawia kosze uliczne przy ciągach pieszych, w tym w szczególności w miejscach o dużym natężeniu ruchu pieszego.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2. Przepis ust. 1 stosuje się odpowiednio do właścicieli nieruchomości, na których przebiegają ciągi piesze służące użyteczności publicznej.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3. Do ustawiania koszy ulicznych i zapewnienia odbioru zebranych tam odpadów zobowiązani są również prowadzący na nieruchomości działalność handlową, jeżeli w pobliżu obiektu handlowego nie ustawiono koszy ulicznych, o których mowa wyżej. Kosze te należy ustawiać przy obiekcie handlowym.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4. Za stan sanitarny, techniczny i porządkowy koszy ulicznych odpowiadają podmioty zobowiązane do ich ustawienia.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Default="00FB419B" w:rsidP="001023C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FB419B" w:rsidRPr="00DC0C35" w:rsidRDefault="00FB419B" w:rsidP="001023C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color w:val="000000"/>
          <w:sz w:val="24"/>
          <w:szCs w:val="24"/>
        </w:rPr>
        <w:t>§ 16</w:t>
      </w:r>
    </w:p>
    <w:p w:rsidR="00FB419B" w:rsidRPr="00DC0C35" w:rsidRDefault="00FB419B" w:rsidP="001023C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Właściciele nieruchomości zabudowanych, usytuowanych na terenach nie uzbrojonych w sieć kanalizacji sanitarnej, są zobowiązani do dostosowania wielkości zbiornika bezodpływowego do liczby osób stale lub czasowo przebywających na jej terenie, w taki sposób, by opróżnianie było konieczne nie częściej niż raz w miesiącu bez dopuszczenia do przepełnienia, a w przypadku przydomowej oczyszczalni ścieków do dostosowania jej wielkości do liczby osób wyżej określonych w sposób zapewniający uzyskanie stopnia oczyszczenia ścieków określonego w przepisach odrębnych.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B419B" w:rsidRDefault="00FB419B" w:rsidP="008021F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Rozdział IV</w:t>
      </w:r>
    </w:p>
    <w:p w:rsidR="00FB419B" w:rsidRPr="008021F4" w:rsidRDefault="00FB419B" w:rsidP="008021F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Częstotliwość i sposób pozbywania się odpadów komunalnych i nieczystości ciekłych z terenu nieruchomości oraz z terenów przeznaczonych do wspólnego użytku publicznego</w:t>
      </w:r>
    </w:p>
    <w:p w:rsidR="00FB419B" w:rsidRDefault="00FB419B" w:rsidP="001023C4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1023C4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color w:val="000000"/>
          <w:sz w:val="24"/>
          <w:szCs w:val="24"/>
        </w:rPr>
        <w:t>§ 17</w:t>
      </w:r>
    </w:p>
    <w:p w:rsidR="00FB419B" w:rsidRPr="00DC0C35" w:rsidRDefault="00FB419B" w:rsidP="00914297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1.</w:t>
      </w:r>
      <w:r w:rsidRPr="00DC0C3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DC0C35">
        <w:rPr>
          <w:rFonts w:ascii="Times New Roman" w:hAnsi="Times New Roman"/>
          <w:color w:val="000000"/>
          <w:sz w:val="24"/>
          <w:szCs w:val="24"/>
        </w:rPr>
        <w:t>Odbiór odpadów komunalnych od właścicieli nieruchomości zamieszkałych organizuje Gmina Nowa Wieś Wielka w zamian za uiszczoną opłatę za gospodarowanie odpadami komunalnymi.</w:t>
      </w:r>
    </w:p>
    <w:p w:rsidR="00FB419B" w:rsidRPr="00DC0C35" w:rsidRDefault="00FB419B" w:rsidP="00FA5577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2. Właściciele nieruchomości niezamieszkałych, przy wykonywaniu obowiązku zbierania i pozbywania się odpadów komunalnych powstających na terenie nieruchomości są zobowiązani do zawarcia umów z podmiotem odbierającym odpady komunalne, z uwzględnieniem zasad określonych w niniejszym Regulaminie, a także do przechowywania i okazywania osobom upoważnionym do kontroli aktualnej umowy zawartej z podmiotem odbierającym odpady oraz dowodów zapłaty za tę usługę.</w:t>
      </w:r>
    </w:p>
    <w:p w:rsidR="00FB419B" w:rsidRPr="00DC0C35" w:rsidRDefault="00FB419B" w:rsidP="00FA5577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3. Właściciele nieruchomości przy opróżnianiu zbiorników bezodpływowych są zobowiązani do zawierania umów z podmiotami opróżniającymi zbiorniki bezodpływowe, z uwzględnieniem zasad określonych w niniejszym Regulaminie, a także do przechowywania i okazywania osobom upoważnionym do kontroli aktualnej umowy i dowodów zapłaty za tę usługę.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FB419B" w:rsidRPr="00DC0C35" w:rsidRDefault="00FB419B" w:rsidP="001023C4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color w:val="000000"/>
          <w:sz w:val="24"/>
          <w:szCs w:val="24"/>
        </w:rPr>
        <w:t>§ 18</w:t>
      </w:r>
    </w:p>
    <w:p w:rsidR="00FB419B" w:rsidRPr="00DC0C35" w:rsidRDefault="00FB419B" w:rsidP="00914297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1.Mokre odpady komunalne oraz odpady niesegregowane (zmieszane) należy zbierać w pojemnikach do zbierania odpadów komunalnych.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2.Odpady zbierane selektywnie, o których mowa w § 2 ust. 1 pkt 2 zbierane są w następujący sposób: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color w:val="000000"/>
          <w:sz w:val="24"/>
          <w:szCs w:val="24"/>
        </w:rPr>
        <w:t>1)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C0C35">
        <w:rPr>
          <w:rFonts w:ascii="Times New Roman" w:hAnsi="Times New Roman"/>
          <w:color w:val="000000"/>
          <w:sz w:val="24"/>
          <w:szCs w:val="24"/>
        </w:rPr>
        <w:t>na terenie nieruchomości, na których zamieszkują mieszkańcy, w zabudowie jednorodzinnej:</w:t>
      </w:r>
    </w:p>
    <w:p w:rsidR="00FB419B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a) papier i tektura, tworzywa sztuczne, metale, opakowania wielomateriałowe zbierane są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DC0C35">
        <w:rPr>
          <w:rFonts w:ascii="Times New Roman" w:hAnsi="Times New Roman"/>
          <w:color w:val="000000"/>
          <w:sz w:val="24"/>
          <w:szCs w:val="24"/>
        </w:rPr>
        <w:t>razem w workach koloru żółtego,</w:t>
      </w:r>
    </w:p>
    <w:p w:rsidR="00FB419B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DC0C35">
        <w:rPr>
          <w:rFonts w:ascii="Times New Roman" w:hAnsi="Times New Roman"/>
          <w:color w:val="000000"/>
          <w:sz w:val="24"/>
          <w:szCs w:val="24"/>
        </w:rPr>
        <w:t xml:space="preserve">b)szkło oraz opakowania ze szkła zbierane są razem w workach koloru </w:t>
      </w:r>
      <w:r w:rsidRPr="00DC0C35">
        <w:rPr>
          <w:rFonts w:ascii="Times New Roman" w:hAnsi="Times New Roman"/>
          <w:sz w:val="24"/>
          <w:szCs w:val="24"/>
        </w:rPr>
        <w:t xml:space="preserve">białego lub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C0C35">
        <w:rPr>
          <w:rFonts w:ascii="Times New Roman" w:hAnsi="Times New Roman"/>
          <w:sz w:val="24"/>
          <w:szCs w:val="24"/>
        </w:rPr>
        <w:t>zielonego;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C35">
        <w:rPr>
          <w:rFonts w:ascii="Times New Roman" w:hAnsi="Times New Roman"/>
          <w:color w:val="000000"/>
          <w:sz w:val="24"/>
          <w:szCs w:val="24"/>
        </w:rPr>
        <w:t>na terenie nieruchomości, na których zamieszkują mieszkańcy, w zabudowie wielorodzinnej:</w:t>
      </w:r>
    </w:p>
    <w:p w:rsidR="00FB419B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a)papier i tektura, tworzywa sztuczne, metale, opakowania wielomateriałowe zbierane są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C0C35">
        <w:rPr>
          <w:rFonts w:ascii="Times New Roman" w:hAnsi="Times New Roman"/>
          <w:sz w:val="24"/>
          <w:szCs w:val="24"/>
        </w:rPr>
        <w:t>razem w pojemnikach lub workach koloru żółtego,</w:t>
      </w:r>
    </w:p>
    <w:p w:rsidR="00FB419B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b)szkło oraz opakowania ze szkła zbierane są razem w pojemnikach lub workach koloru </w:t>
      </w:r>
    </w:p>
    <w:p w:rsidR="00FB419B" w:rsidRPr="00DC0C35" w:rsidRDefault="00FB419B" w:rsidP="00C100D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C0C35">
        <w:rPr>
          <w:rFonts w:ascii="Times New Roman" w:hAnsi="Times New Roman"/>
          <w:sz w:val="24"/>
          <w:szCs w:val="24"/>
        </w:rPr>
        <w:t>białego lub zielonego;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>odpady z papieru i tektury, metali, tworzyw sztucznych, opakowań wielomateriałowych oraz szkła mogą być także przekazywane przez mieszkańców bezpośrednio do punktu selektywnego zbierania odpadów komunalnych;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4)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 xml:space="preserve">odpady komunalne ulegające biodegradacji oraz odpady zielone mogą być: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a)przekazywane przez mieszkańców bezpośrednio do punktu selektywnego zbierania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C0C35">
        <w:rPr>
          <w:rFonts w:ascii="Times New Roman" w:hAnsi="Times New Roman"/>
          <w:sz w:val="24"/>
          <w:szCs w:val="24"/>
        </w:rPr>
        <w:t>odpadów komunalnych,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b)kompostowane we własnym zakresie i na własne potrzeby, jeżeli nie powoduje to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C0C35">
        <w:rPr>
          <w:rFonts w:ascii="Times New Roman" w:hAnsi="Times New Roman"/>
          <w:sz w:val="24"/>
          <w:szCs w:val="24"/>
        </w:rPr>
        <w:t>uciążliwości dla otoczenia i negatywnego oddziaływania na  środowisko;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5)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>przeterminowane leki należy umieszczać w odpowiednio oznaczonych pojemnikach zlokalizowanych w aptekach;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6)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 xml:space="preserve">powstające w gospodarstwach domowych chemikalia oraz zużyte opony, pochodzące z pojazdów o dopuszczalnej masie całkowitej 3,5 tony, należy przekazywać bezpośrednio do punktu selektywnego zbierania odpadów komunalnych; 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7)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>zużyte baterie i akumulatory powstające w gospodarstwach domowych należy: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a)przekazywać na zasadach określonych w ustawie z dnia 24 kwietnia 2009 r. o bateriach i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C0C35">
        <w:rPr>
          <w:rFonts w:ascii="Times New Roman" w:hAnsi="Times New Roman"/>
          <w:sz w:val="24"/>
          <w:szCs w:val="24"/>
        </w:rPr>
        <w:t>akumulatorach (Dz.U. Nr 79, poz. 666 z</w:t>
      </w:r>
      <w:r>
        <w:rPr>
          <w:rFonts w:ascii="Times New Roman" w:hAnsi="Times New Roman"/>
          <w:sz w:val="24"/>
          <w:szCs w:val="24"/>
        </w:rPr>
        <w:t xml:space="preserve">e </w:t>
      </w:r>
      <w:r w:rsidRPr="00DC0C35">
        <w:rPr>
          <w:rFonts w:ascii="Times New Roman" w:hAnsi="Times New Roman"/>
          <w:sz w:val="24"/>
          <w:szCs w:val="24"/>
        </w:rPr>
        <w:t xml:space="preserve">zm.) do podmiotu zbierającego te odpady,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b)umieszczać w odpowiednio oznaczonych pojemnikach zlokalizowanych w budynkach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C0C35">
        <w:rPr>
          <w:rFonts w:ascii="Times New Roman" w:hAnsi="Times New Roman"/>
          <w:sz w:val="24"/>
          <w:szCs w:val="24"/>
        </w:rPr>
        <w:t>użyteczności publicznej,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>c)przekazywać bezpośrednio do punktu selektywnego zbierania odpadów komunalnych;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8)zużyty sprzęt elektryczny i elektroniczny powstający w gospodarstwach domowych należy: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a)przekazywać na zasadach określonych w ustawie z dnia 29 lipca 2005 r. o zużytym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C0C35">
        <w:rPr>
          <w:rFonts w:ascii="Times New Roman" w:hAnsi="Times New Roman"/>
          <w:sz w:val="24"/>
          <w:szCs w:val="24"/>
        </w:rPr>
        <w:t>sprzęcie elektrycznym i elektronicznym (Dz.U. Nr 180, poz. 1495 z</w:t>
      </w:r>
      <w:r>
        <w:rPr>
          <w:rFonts w:ascii="Times New Roman" w:hAnsi="Times New Roman"/>
          <w:sz w:val="24"/>
          <w:szCs w:val="24"/>
        </w:rPr>
        <w:t xml:space="preserve">e </w:t>
      </w:r>
      <w:r w:rsidRPr="00DC0C35">
        <w:rPr>
          <w:rFonts w:ascii="Times New Roman" w:hAnsi="Times New Roman"/>
          <w:sz w:val="24"/>
          <w:szCs w:val="24"/>
        </w:rPr>
        <w:t xml:space="preserve">zm.) do punktów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C0C35">
        <w:rPr>
          <w:rFonts w:ascii="Times New Roman" w:hAnsi="Times New Roman"/>
          <w:sz w:val="24"/>
          <w:szCs w:val="24"/>
        </w:rPr>
        <w:t>zbierania tego rodzaju odpadów,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DC0C35">
        <w:rPr>
          <w:rFonts w:ascii="Times New Roman" w:hAnsi="Times New Roman"/>
          <w:sz w:val="24"/>
          <w:szCs w:val="24"/>
        </w:rPr>
        <w:t xml:space="preserve">b)przekazywać bezpośrednio do punktu selektywnego zbierania odpadów komunalnych;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9) meble i inne odpady wielkogabarytowe pochodzące z gospodarstw domowych będą odbierane bezpośrednio z sprzed posesji przynajmniej raz do roku. Informacje o terminach odbioru będą podane do wiadomości mieszkańców z odpowiednim wyprzedzeniem. Odpady te zbiera się na terenie nieruchomości w sposób zapewniający łatwy dostęp przedsiębiorcy uprawnionego do odbierania odpadów komunalnych, w przypadku zabudowy wielorodzinnej odpady wielkogabarytowe należy zbierać na terenie nieruchomości w miejscu służącym do zbierania odpadów komunalnych. Odpady te winny być zgromadzone w miejscu ich odbioru nie wcześniej niż 24 godziny przed wyznaczonym terminem ich odbioru;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10) odpady budowlane i rozbiórkowe powstające w gospodarstwach domowych: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DC0C35">
        <w:rPr>
          <w:rFonts w:ascii="Times New Roman" w:hAnsi="Times New Roman"/>
          <w:sz w:val="24"/>
          <w:szCs w:val="24"/>
        </w:rPr>
        <w:t xml:space="preserve">a) pochodzące z prowadzenia drobnych prac nie wymagających uzyskania pozwolenia na </w:t>
      </w:r>
    </w:p>
    <w:p w:rsidR="00FB419B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DC0C35">
        <w:rPr>
          <w:rFonts w:ascii="Times New Roman" w:hAnsi="Times New Roman"/>
          <w:sz w:val="24"/>
          <w:szCs w:val="24"/>
        </w:rPr>
        <w:t xml:space="preserve">budowę, ani zgłoszenia zamiaru budowy lub wykonania robót, można dostarczyć do 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DC0C35">
        <w:rPr>
          <w:rFonts w:ascii="Times New Roman" w:hAnsi="Times New Roman"/>
          <w:sz w:val="24"/>
          <w:szCs w:val="24"/>
        </w:rPr>
        <w:t>punktu selektywnego zbierania odpadów komunalnych,</w:t>
      </w:r>
    </w:p>
    <w:p w:rsidR="00FB419B" w:rsidRDefault="00FB419B" w:rsidP="000D0BA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DC0C35">
        <w:rPr>
          <w:rFonts w:ascii="Times New Roman" w:hAnsi="Times New Roman"/>
          <w:sz w:val="24"/>
          <w:szCs w:val="24"/>
        </w:rPr>
        <w:t xml:space="preserve">b)inne niż wymienione w lit. a - na odrębne zamówienie ich odbioru - należy zbierać w </w:t>
      </w:r>
    </w:p>
    <w:p w:rsidR="00FB419B" w:rsidRDefault="00FB419B" w:rsidP="000D0BA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DC0C35">
        <w:rPr>
          <w:rFonts w:ascii="Times New Roman" w:hAnsi="Times New Roman"/>
          <w:sz w:val="24"/>
          <w:szCs w:val="24"/>
        </w:rPr>
        <w:t xml:space="preserve">pojemnikach zamówionych u przedsiębiorcy odpowiadającego za odbieranie odpadów </w:t>
      </w:r>
    </w:p>
    <w:p w:rsidR="00FB419B" w:rsidRPr="00DC0C35" w:rsidRDefault="00FB419B" w:rsidP="000D0BA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DC0C35">
        <w:rPr>
          <w:rFonts w:ascii="Times New Roman" w:hAnsi="Times New Roman"/>
          <w:sz w:val="24"/>
          <w:szCs w:val="24"/>
        </w:rPr>
        <w:t xml:space="preserve">komunalnych. </w:t>
      </w:r>
    </w:p>
    <w:p w:rsidR="00FB419B" w:rsidRDefault="00FB419B" w:rsidP="008021F4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FB419B" w:rsidRPr="00DC0C35" w:rsidRDefault="00FB419B" w:rsidP="008021F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19</w:t>
      </w:r>
    </w:p>
    <w:p w:rsidR="00FB419B" w:rsidRPr="00DC0C35" w:rsidRDefault="00FB419B" w:rsidP="0091429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>1.Odbieranie odpadów komunalnych od właścicieli nieruchomości musi następować w terminach zapewniających właściwy stan sanitarno-porządkowy nieruchomości oraz terenów przeznaczonych do wspólnego użytku publicznego.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strike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>2.Odbiór mokrych odpadów komunalnych oraz odpadów niesegregowanych (zmieszanych) odbywa się z częstotliwością nie rzadszą niż raz na 2 tygodnie.</w:t>
      </w:r>
    </w:p>
    <w:p w:rsidR="00FB419B" w:rsidRPr="00DC0C35" w:rsidRDefault="00FB419B" w:rsidP="00C100D5">
      <w:pPr>
        <w:pStyle w:val="Default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   </w:t>
      </w:r>
      <w:r w:rsidRPr="00DC0C35">
        <w:rPr>
          <w:rFonts w:ascii="Times New Roman" w:hAnsi="Times New Roman" w:cs="Times New Roman"/>
          <w:color w:val="auto"/>
        </w:rPr>
        <w:t>3.</w:t>
      </w:r>
      <w:r w:rsidRPr="00DC0C35">
        <w:rPr>
          <w:rFonts w:ascii="Times New Roman" w:hAnsi="Times New Roman" w:cs="Times New Roman"/>
        </w:rPr>
        <w:t xml:space="preserve">Odbiór odpadów suchych oraz wyselekcjonowanych: papier i tektura, tworzywa sztuczne, opakowania wielomateriałowe, metale i szkło - nie rzadziej niż raz w miesiącu. </w:t>
      </w:r>
    </w:p>
    <w:p w:rsidR="00FB419B" w:rsidRPr="00DC0C35" w:rsidRDefault="00FB419B" w:rsidP="00C100D5">
      <w:pPr>
        <w:pStyle w:val="Default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DC0C35">
        <w:rPr>
          <w:rFonts w:ascii="Times New Roman" w:hAnsi="Times New Roman" w:cs="Times New Roman"/>
        </w:rPr>
        <w:t xml:space="preserve">4.Odbiór odpadów ulegających biodegradacji i odpadów zielonych </w:t>
      </w:r>
      <w:r>
        <w:rPr>
          <w:rFonts w:ascii="Times New Roman" w:hAnsi="Times New Roman" w:cs="Times New Roman"/>
        </w:rPr>
        <w:t>-</w:t>
      </w:r>
      <w:r w:rsidRPr="00DC0C35">
        <w:rPr>
          <w:rFonts w:ascii="Times New Roman" w:hAnsi="Times New Roman" w:cs="Times New Roman"/>
        </w:rPr>
        <w:t xml:space="preserve"> nie rzadziej niż raz na 2 tygodnie.</w:t>
      </w:r>
    </w:p>
    <w:p w:rsidR="00FB419B" w:rsidRPr="00DC0C35" w:rsidRDefault="00FB419B" w:rsidP="00C100D5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B419B" w:rsidRPr="00DC0C35" w:rsidRDefault="00FB419B" w:rsidP="008021F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20</w:t>
      </w:r>
    </w:p>
    <w:p w:rsidR="00FB419B" w:rsidRPr="00DC0C35" w:rsidRDefault="00FB419B" w:rsidP="008021F4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Jeżeli na terenie nieruchomości powstają także odpady inne niż komunalne, to muszą być one zbierane oddzielnie, zgodnie z zasadami gospodarowania odpadami określonymi w odrębnych przepisach.</w:t>
      </w:r>
    </w:p>
    <w:p w:rsidR="00FB419B" w:rsidRPr="00DC0C35" w:rsidRDefault="00FB419B" w:rsidP="00DA7450">
      <w:pPr>
        <w:spacing w:after="0" w:line="240" w:lineRule="auto"/>
        <w:ind w:firstLine="284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B419B" w:rsidRPr="00DC0C35" w:rsidRDefault="00FB419B" w:rsidP="008021F4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21</w:t>
      </w:r>
    </w:p>
    <w:p w:rsidR="00FB419B" w:rsidRPr="00DC0C35" w:rsidRDefault="00FB419B" w:rsidP="00914297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>1.Właściciele nieruchomości obowiązani są do pozbywania się nieczystości ciekłych z terenu nieruchomości w sposób systematyczny, nie dopuszczając do przepełniania się urządzeń do gromadzenia nieczystości ciekłych, gwarantując zachowanie czystości i porządku na nieruchomości;</w:t>
      </w:r>
    </w:p>
    <w:p w:rsidR="00FB419B" w:rsidRPr="00DC0C35" w:rsidRDefault="00FB419B" w:rsidP="00914297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>2.</w:t>
      </w:r>
      <w:r w:rsidRPr="00DC0C35">
        <w:rPr>
          <w:rFonts w:ascii="Times New Roman" w:hAnsi="Times New Roman"/>
          <w:b/>
          <w:sz w:val="24"/>
          <w:szCs w:val="24"/>
        </w:rPr>
        <w:t xml:space="preserve"> </w:t>
      </w:r>
      <w:r w:rsidRPr="00DC0C35">
        <w:rPr>
          <w:rFonts w:ascii="Times New Roman" w:hAnsi="Times New Roman"/>
          <w:sz w:val="24"/>
          <w:szCs w:val="24"/>
        </w:rPr>
        <w:t>Właściciele nieruchomości obowiązani są do pozbywania się nieczystości ciekłych z terenu nieruchomości co najmniej raz na pół roku z zastrzeżeniem ust. 1.</w:t>
      </w:r>
    </w:p>
    <w:p w:rsidR="00FB419B" w:rsidRPr="00DC0C35" w:rsidRDefault="00FB419B" w:rsidP="008D280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Rozdział V</w:t>
      </w:r>
    </w:p>
    <w:p w:rsidR="00FB419B" w:rsidRPr="00DC0C35" w:rsidRDefault="00FB419B" w:rsidP="00133299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Inne wymagania wynikające z wojewódzkiego planu gospodarki odpadami</w:t>
      </w:r>
    </w:p>
    <w:p w:rsidR="00FB419B" w:rsidRPr="00DC0C35" w:rsidRDefault="00FB419B" w:rsidP="00133299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22</w:t>
      </w:r>
    </w:p>
    <w:p w:rsidR="00FB419B" w:rsidRPr="00DC0C35" w:rsidRDefault="00FB419B" w:rsidP="008D280B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Właściciele nieruchomości winni zapobiegać powstaniu odpadów i ograniczać ich ilość, a także podjąć działania mające na celu ułatwienie poddania procesom odzysku wytworzonych odpadów, w tym poprzez selektywne zbieranie odpadów na zasadach określonych w niniejszej uchwale.</w:t>
      </w:r>
    </w:p>
    <w:p w:rsidR="00FB419B" w:rsidRPr="00DC0C35" w:rsidRDefault="00FB419B" w:rsidP="00542783">
      <w:pPr>
        <w:spacing w:after="0" w:line="240" w:lineRule="auto"/>
        <w:ind w:firstLine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8D280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Rozdział VI</w:t>
      </w:r>
    </w:p>
    <w:p w:rsidR="00FB419B" w:rsidRPr="00DC0C35" w:rsidRDefault="00FB419B" w:rsidP="00C24AD6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Obowiązki osób utrzymujących zwierzęta domowe</w:t>
      </w:r>
    </w:p>
    <w:p w:rsidR="00FB419B" w:rsidRPr="00DC0C35" w:rsidRDefault="00FB419B" w:rsidP="00C24AD6">
      <w:pPr>
        <w:spacing w:after="0" w:line="240" w:lineRule="auto"/>
        <w:ind w:firstLine="284"/>
        <w:contextualSpacing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23</w:t>
      </w:r>
    </w:p>
    <w:p w:rsidR="00FB419B" w:rsidRPr="00DC0C35" w:rsidRDefault="00FB419B" w:rsidP="008D280B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Osoby utrzymujące zwierzęta domowe są zobowiązane do zachowania bezpieczeństwa i środków ostrożności, zapewniających ochronę przed zagrożeniem lub uciążliwością dla ludzi oraz przed zanieczyszczeniem terenów przeznaczonych do użytku publicznego, ponoszą też pełną odpowiedzialność za zachowanie tych zwierząt. </w:t>
      </w:r>
    </w:p>
    <w:p w:rsidR="00FB419B" w:rsidRPr="00DC0C35" w:rsidRDefault="00FB419B" w:rsidP="004666C6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B419B" w:rsidRPr="00DC0C35" w:rsidRDefault="00FB419B" w:rsidP="00E8257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C0C35">
        <w:rPr>
          <w:rFonts w:ascii="Times New Roman" w:hAnsi="Times New Roman"/>
          <w:b/>
          <w:bCs/>
          <w:sz w:val="24"/>
          <w:szCs w:val="24"/>
        </w:rPr>
        <w:t>§ 24</w:t>
      </w:r>
    </w:p>
    <w:p w:rsidR="00FB419B" w:rsidRPr="00DC0C35" w:rsidRDefault="00FB419B" w:rsidP="008D280B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C0C35">
        <w:rPr>
          <w:rFonts w:ascii="Times New Roman" w:hAnsi="Times New Roman"/>
          <w:bCs/>
          <w:sz w:val="24"/>
          <w:szCs w:val="24"/>
        </w:rPr>
        <w:t xml:space="preserve">Osoby utrzymujące psy, koty oraz inne zwierzęta domowe lub ich opiekunowie zobowiązani są do: </w:t>
      </w:r>
    </w:p>
    <w:p w:rsidR="00FB419B" w:rsidRPr="00DC0C35" w:rsidRDefault="00FB419B" w:rsidP="00EF65E4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C0C35">
        <w:rPr>
          <w:rFonts w:ascii="Times New Roman" w:hAnsi="Times New Roman"/>
          <w:bCs/>
          <w:sz w:val="24"/>
          <w:szCs w:val="24"/>
        </w:rPr>
        <w:t xml:space="preserve">1) wyeliminowania zagrożeń i uciążliwości dla mieszkańców, w szczególności: nieprzyjemnej woni, roznoszenia pasożytów, insektów, itp.; </w:t>
      </w:r>
    </w:p>
    <w:p w:rsidR="00FB419B" w:rsidRPr="00DC0C35" w:rsidRDefault="00FB419B" w:rsidP="00EF65E4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C0C35">
        <w:rPr>
          <w:rFonts w:ascii="Times New Roman" w:hAnsi="Times New Roman"/>
          <w:bCs/>
          <w:sz w:val="24"/>
          <w:szCs w:val="24"/>
        </w:rPr>
        <w:t>2) natychmiastowego usuwania zanieczyszczeń (odchodów i innych nieczystości) z klatek schodowych, pomieszczeń wspólnego użytku, placów, trawników lub zieleńców, ulic i chodników, pozostawionych przez zwierzę.</w:t>
      </w:r>
    </w:p>
    <w:p w:rsidR="00FB419B" w:rsidRPr="00DC0C35" w:rsidRDefault="00FB419B" w:rsidP="00EF65E4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FB419B" w:rsidRPr="00DC0C35" w:rsidRDefault="00FB419B" w:rsidP="00E8257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C0C35">
        <w:rPr>
          <w:rFonts w:ascii="Times New Roman" w:hAnsi="Times New Roman"/>
          <w:b/>
          <w:bCs/>
          <w:sz w:val="24"/>
          <w:szCs w:val="24"/>
        </w:rPr>
        <w:t>§ 25</w:t>
      </w:r>
    </w:p>
    <w:p w:rsidR="00FB419B" w:rsidRPr="00DC0C35" w:rsidRDefault="00FB419B" w:rsidP="00914297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DC0C35">
        <w:rPr>
          <w:rFonts w:ascii="Times New Roman" w:hAnsi="Times New Roman"/>
          <w:bCs/>
          <w:sz w:val="24"/>
          <w:szCs w:val="24"/>
        </w:rPr>
        <w:t>1. Posiadacz psa obowiązany jest do wyprowadzania psa na smyczy, a agresywnego dodatkowo w kagańcu. Obowiązek wyprowadzania psa w kagańcu nie dotyczy tych zwierząt, którym założenie kagańca niemożliwe jest ze względu na budowę ciała lub niewskazane ze względów zdrowotnych, potwierdzone zaświadczeniem lekarza weterynarii;</w:t>
      </w:r>
    </w:p>
    <w:p w:rsidR="00FB419B" w:rsidRPr="00DC0C35" w:rsidRDefault="00FB419B" w:rsidP="00EF65E4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DC0C35">
        <w:rPr>
          <w:rFonts w:ascii="Times New Roman" w:hAnsi="Times New Roman"/>
          <w:bCs/>
          <w:sz w:val="24"/>
          <w:szCs w:val="24"/>
        </w:rPr>
        <w:t>2. W miejscach mało uczęszczanych przez ludzi dopuszcza się zwolnienie psa z uwięzi pod warunkiem, że pies jest w kagańcu i pod bezpośrednim nadzorem właściciela lub opiekuna.</w:t>
      </w:r>
    </w:p>
    <w:p w:rsidR="00FB419B" w:rsidRPr="00DC0C35" w:rsidRDefault="00FB419B" w:rsidP="00EF65E4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C0C35">
        <w:rPr>
          <w:rFonts w:ascii="Times New Roman" w:hAnsi="Times New Roman"/>
          <w:b/>
          <w:bCs/>
          <w:sz w:val="24"/>
          <w:szCs w:val="24"/>
        </w:rPr>
        <w:t>§ 26</w:t>
      </w:r>
    </w:p>
    <w:p w:rsidR="00FB419B" w:rsidRPr="00DC0C35" w:rsidRDefault="00FB419B" w:rsidP="008D280B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C0C35">
        <w:rPr>
          <w:rFonts w:ascii="Times New Roman" w:hAnsi="Times New Roman"/>
          <w:bCs/>
          <w:sz w:val="24"/>
          <w:szCs w:val="24"/>
        </w:rPr>
        <w:t>Osobom utrzymującym zwierzęta domowe lub opiekunom zwierząt zakazuje się:</w:t>
      </w:r>
    </w:p>
    <w:p w:rsidR="00FB419B" w:rsidRPr="00DC0C35" w:rsidRDefault="00FB419B" w:rsidP="00EF65E4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C0C35">
        <w:rPr>
          <w:rFonts w:ascii="Times New Roman" w:hAnsi="Times New Roman"/>
          <w:bCs/>
          <w:sz w:val="24"/>
          <w:szCs w:val="24"/>
        </w:rPr>
        <w:t>1) prowadzenia hodowli zwierząt domowych, która pogarsza warunki zdrowotne, sanitarne i porządkowe otoczenia lub powoduje zanieczyszczenie powietrza, gleby, wody i inne uciążliwości;</w:t>
      </w:r>
    </w:p>
    <w:p w:rsidR="00FB419B" w:rsidRPr="00DC0C35" w:rsidRDefault="00FB419B" w:rsidP="00EF65E4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C0C35">
        <w:rPr>
          <w:rFonts w:ascii="Times New Roman" w:hAnsi="Times New Roman"/>
          <w:bCs/>
          <w:sz w:val="24"/>
          <w:szCs w:val="24"/>
        </w:rPr>
        <w:t>2) wprowadzania zwierząt do obiektów użyteczności publicznej, z wyłączeniem obiektów przeznaczonych dla zwierząt (schroniska, lecznice, wystawy itp.); nie dotyczy psów, które są przewodnikami osób niewidomych i niedowidzących.</w:t>
      </w:r>
    </w:p>
    <w:p w:rsidR="00FB419B" w:rsidRPr="00DC0C35" w:rsidRDefault="00FB419B" w:rsidP="00EF65E4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C0C35">
        <w:rPr>
          <w:rFonts w:ascii="Times New Roman" w:hAnsi="Times New Roman"/>
          <w:b/>
          <w:bCs/>
          <w:sz w:val="24"/>
          <w:szCs w:val="24"/>
        </w:rPr>
        <w:t>§ 27</w:t>
      </w:r>
    </w:p>
    <w:p w:rsidR="00FB419B" w:rsidRPr="00DC0C35" w:rsidRDefault="00FB419B" w:rsidP="008D280B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DC0C35">
        <w:rPr>
          <w:rFonts w:ascii="Times New Roman" w:hAnsi="Times New Roman"/>
          <w:bCs/>
          <w:sz w:val="24"/>
          <w:szCs w:val="24"/>
        </w:rPr>
        <w:t>Padłe zwierzęta domowe należy przekazać do unieszkodliwienia przedsiębiorcy prowadzącemu działalność w tym zakresie lub dokonać pochówku na grzebowisku dla zwierząt.</w:t>
      </w:r>
    </w:p>
    <w:p w:rsidR="00FB419B" w:rsidRPr="00DC0C35" w:rsidRDefault="00FB419B" w:rsidP="00C24AD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Default="00FB419B" w:rsidP="008D280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419B" w:rsidRPr="00DC0C35" w:rsidRDefault="00FB419B" w:rsidP="008D280B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Rozdział VII</w:t>
      </w:r>
    </w:p>
    <w:p w:rsidR="00FB419B" w:rsidRPr="00DC0C35" w:rsidRDefault="00FB419B" w:rsidP="00B93E2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 xml:space="preserve">Zasady </w:t>
      </w:r>
      <w:r w:rsidRPr="00DC0C35">
        <w:rPr>
          <w:rFonts w:ascii="Times New Roman" w:hAnsi="Times New Roman"/>
          <w:b/>
          <w:sz w:val="24"/>
          <w:szCs w:val="24"/>
        </w:rPr>
        <w:t>utrzymywania zwierząt gospodarskich na terenach wyłączonych z produkcji rolniczej</w:t>
      </w: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FB419B" w:rsidRDefault="00FB419B" w:rsidP="008D280B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DC0C35">
        <w:rPr>
          <w:rFonts w:ascii="Times New Roman" w:hAnsi="Times New Roman"/>
          <w:b/>
          <w:bCs/>
          <w:sz w:val="24"/>
          <w:szCs w:val="24"/>
        </w:rPr>
        <w:t>§ 28</w:t>
      </w:r>
    </w:p>
    <w:p w:rsidR="00FB419B" w:rsidRPr="00DC0C35" w:rsidRDefault="00FB419B" w:rsidP="00914297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DC0C35">
        <w:rPr>
          <w:rFonts w:ascii="Times New Roman" w:hAnsi="Times New Roman"/>
          <w:bCs/>
          <w:sz w:val="24"/>
          <w:szCs w:val="24"/>
        </w:rPr>
        <w:t>1.Zabrania się utrzymywania zwierząt gospodarskich na terenach o zabudowie wielorodzinnej.</w:t>
      </w:r>
    </w:p>
    <w:p w:rsidR="00FB419B" w:rsidRPr="00DC0C35" w:rsidRDefault="00FB419B" w:rsidP="003535D9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DC0C35">
        <w:rPr>
          <w:rFonts w:ascii="Times New Roman" w:hAnsi="Times New Roman"/>
          <w:color w:val="000000"/>
          <w:sz w:val="24"/>
          <w:szCs w:val="24"/>
        </w:rPr>
        <w:t>2.Zakaz utrzymywania zwierząt gospodarskich dotyczy także zwartych terenów, zajętych przez budownictwo jednorodzinne, instytucje użyteczności publicznej, strefy przemysłowe, ogrody działkowe.</w:t>
      </w:r>
    </w:p>
    <w:p w:rsidR="00FB419B" w:rsidRPr="00DC0C35" w:rsidRDefault="00FB419B" w:rsidP="003535D9">
      <w:p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29</w:t>
      </w:r>
    </w:p>
    <w:p w:rsidR="00FB419B" w:rsidRPr="00DC0C35" w:rsidRDefault="00FB419B" w:rsidP="0091429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 xml:space="preserve">1.Właściciele nieruchomości utrzymujący zwierzęta gospodarskie zobowiązani są do prowadzenia hodowli w sposób nieuciążliwy dla sąsiednich nieruchomości, w szczególności w zakresie przykrych zapachów. 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 xml:space="preserve">2.Hodowla zwierząt powinna być usytuowana i prowadzona w taki sposób, aby nie pogarszała warunków zdrowotnych, sanitarnych i porządkowych otoczenia, nie powodowała zanieczyszczenia powietrza, gleby i wody oraz innych uciążliwości dla osób zamieszkujących sąsiednie nieruchomości. 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 xml:space="preserve">3.Pomieszczenia dla zwierząt gospodarskich, teren hodowli i bezpośrednie jej otoczenie winno być utrzymane w należytej czystości. </w:t>
      </w:r>
    </w:p>
    <w:p w:rsidR="00FB419B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 xml:space="preserve">4.Ścieki z pomieszczeń dla zwierząt gospodarskich, o ile nie mogą być odprowadzane do  urządzeń kanalizacyjnych, winny być odprowadzone krytymi rowkami ściekowymi do kompostowni lub zbiorników bezodpływowych, by nie dopuścić do skażenia wód gruntowych i gleby. 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 xml:space="preserve">5.Wydaliny zwierząt, obornik, odpady i inne nieczystości pochodzące z hodowli, gromadzone poza pomieszczeniami dla zwierząt, winny być składowane w szczelnie zamkniętych zbiornikach przykrytych płytą zaopatrzoną w otwór wejściowy i wentylacyjny, wybudowanych i usytuowanych zgodnie z przepisami prawa budowlanego. 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 xml:space="preserve">6.Wybiegi dla zwierząt gospodarskich winny być ogrodzone siatką drucianą lub innym odpowiednim ogrodzeniem w sposób uniemożliwiający przedostanie się zwierząt poza obręb wybiegu. 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30</w:t>
      </w:r>
    </w:p>
    <w:p w:rsidR="00FB419B" w:rsidRPr="00DC0C35" w:rsidRDefault="00FB419B" w:rsidP="008D280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 xml:space="preserve">Zabrania się zanieczyszczania terenu nieruchomości, domów, ulic i innych miejsc publicznych wydalinami zwierząt, karmą, ściółką lub innymi odpadami pochodzącymi z hodowli. 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31</w:t>
      </w:r>
    </w:p>
    <w:p w:rsidR="00FB419B" w:rsidRPr="00DC0C35" w:rsidRDefault="00FB419B" w:rsidP="008D280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Wymagania dotyczące chowu i hodowli zwierząt gospodarskich, nie dotyczą placówek i zakładów utrzymujących zwierzęta do celów badawczych i naukowych, a także zwierzyńców, schronisk dla zwierząt, cyrków oraz klubów sportowych utrzymujących zwierzęta gospodarskie.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b/>
          <w:bCs/>
          <w:color w:val="000000"/>
          <w:sz w:val="24"/>
          <w:szCs w:val="24"/>
        </w:rPr>
        <w:t>Rozdział VIII</w:t>
      </w:r>
    </w:p>
    <w:p w:rsidR="00FB419B" w:rsidRPr="00DC0C35" w:rsidRDefault="00FB419B" w:rsidP="00793DF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b/>
          <w:bCs/>
          <w:sz w:val="24"/>
          <w:szCs w:val="24"/>
        </w:rPr>
        <w:t>Obszary podlegające obowiązkowej deratyzacji oraz terminy jej przeprowadzania</w:t>
      </w:r>
    </w:p>
    <w:p w:rsidR="00FB419B" w:rsidRPr="00DC0C35" w:rsidRDefault="00FB419B" w:rsidP="000435FF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B419B" w:rsidRPr="00DC0C35" w:rsidRDefault="00FB419B" w:rsidP="008D280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C0C35">
        <w:rPr>
          <w:rFonts w:ascii="Times New Roman" w:hAnsi="Times New Roman"/>
          <w:b/>
          <w:sz w:val="24"/>
          <w:szCs w:val="24"/>
        </w:rPr>
        <w:t>§ 32</w:t>
      </w:r>
    </w:p>
    <w:p w:rsidR="00FB419B" w:rsidRPr="00DC0C35" w:rsidRDefault="00FB419B" w:rsidP="0091429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>1.Właściciele nieruchomości zobowiązani są przeprowadzać okresową deratyzację miejsc i pomieszczeń, a w szczególności takich jak: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1) węzły cieplne i przyłącza;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2) korytarze piwniczne;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3) zsypy i komory zsypowe;</w:t>
      </w:r>
    </w:p>
    <w:p w:rsidR="00FB419B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4) osłony śmietnikowe.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C0C35">
        <w:rPr>
          <w:rFonts w:ascii="Times New Roman" w:hAnsi="Times New Roman"/>
          <w:sz w:val="24"/>
          <w:szCs w:val="24"/>
        </w:rPr>
        <w:t>2. Obowiązkową deratyzację wykonuje się corocznie w terminach:</w:t>
      </w:r>
    </w:p>
    <w:p w:rsidR="00FB419B" w:rsidRPr="00DC0C35" w:rsidRDefault="00FB419B" w:rsidP="00AD4801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1) od 1 marca do 30 kwietnia;</w:t>
      </w:r>
    </w:p>
    <w:p w:rsidR="00FB419B" w:rsidRPr="00DC0C35" w:rsidRDefault="00FB419B" w:rsidP="008B32E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C0C35">
        <w:rPr>
          <w:rFonts w:ascii="Times New Roman" w:hAnsi="Times New Roman"/>
          <w:sz w:val="24"/>
          <w:szCs w:val="24"/>
        </w:rPr>
        <w:t>2) od 1 października do 30 listopada.</w:t>
      </w:r>
    </w:p>
    <w:sectPr w:rsidR="00FB419B" w:rsidRPr="00DC0C35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EDE"/>
    <w:multiLevelType w:val="hybridMultilevel"/>
    <w:tmpl w:val="E16811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3A7714"/>
    <w:multiLevelType w:val="hybridMultilevel"/>
    <w:tmpl w:val="0F00B74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D330FC2"/>
    <w:multiLevelType w:val="hybridMultilevel"/>
    <w:tmpl w:val="86C813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9D26DC2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CC9E6C20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C3132B"/>
    <w:multiLevelType w:val="hybridMultilevel"/>
    <w:tmpl w:val="FF9A71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3025D95"/>
    <w:multiLevelType w:val="hybridMultilevel"/>
    <w:tmpl w:val="D95E7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995028"/>
    <w:multiLevelType w:val="hybridMultilevel"/>
    <w:tmpl w:val="4EACAC90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9D23B97"/>
    <w:multiLevelType w:val="hybridMultilevel"/>
    <w:tmpl w:val="BBDED264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7BD274E"/>
    <w:multiLevelType w:val="hybridMultilevel"/>
    <w:tmpl w:val="EAB84F78"/>
    <w:lvl w:ilvl="0" w:tplc="12767A7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2667AF"/>
    <w:multiLevelType w:val="hybridMultilevel"/>
    <w:tmpl w:val="33CEF6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C3D2EBC"/>
    <w:multiLevelType w:val="hybridMultilevel"/>
    <w:tmpl w:val="528059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09F61E5"/>
    <w:multiLevelType w:val="hybridMultilevel"/>
    <w:tmpl w:val="BBA407D0"/>
    <w:lvl w:ilvl="0" w:tplc="04150017">
      <w:start w:val="1"/>
      <w:numFmt w:val="lowerLetter"/>
      <w:lvlText w:val="%1)"/>
      <w:lvlJc w:val="left"/>
      <w:pPr>
        <w:ind w:left="12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1">
    <w:nsid w:val="5549139C"/>
    <w:multiLevelType w:val="multilevel"/>
    <w:tmpl w:val="D25A43F4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cs="Times New Roman" w:hint="default"/>
      </w:rPr>
    </w:lvl>
  </w:abstractNum>
  <w:abstractNum w:abstractNumId="12">
    <w:nsid w:val="5E7329EB"/>
    <w:multiLevelType w:val="hybridMultilevel"/>
    <w:tmpl w:val="C728C9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F367654"/>
    <w:multiLevelType w:val="hybridMultilevel"/>
    <w:tmpl w:val="A0464A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F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826287A"/>
    <w:multiLevelType w:val="hybridMultilevel"/>
    <w:tmpl w:val="8C309D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F4D70E5"/>
    <w:multiLevelType w:val="hybridMultilevel"/>
    <w:tmpl w:val="BD5A98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11"/>
  </w:num>
  <w:num w:numId="9">
    <w:abstractNumId w:val="14"/>
  </w:num>
  <w:num w:numId="10">
    <w:abstractNumId w:val="5"/>
  </w:num>
  <w:num w:numId="11">
    <w:abstractNumId w:val="1"/>
  </w:num>
  <w:num w:numId="12">
    <w:abstractNumId w:val="6"/>
  </w:num>
  <w:num w:numId="13">
    <w:abstractNumId w:val="10"/>
  </w:num>
  <w:num w:numId="14">
    <w:abstractNumId w:val="2"/>
  </w:num>
  <w:num w:numId="15">
    <w:abstractNumId w:val="13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4E40"/>
    <w:rsid w:val="000073B3"/>
    <w:rsid w:val="00013001"/>
    <w:rsid w:val="0001405F"/>
    <w:rsid w:val="000232B6"/>
    <w:rsid w:val="000338BE"/>
    <w:rsid w:val="000435FF"/>
    <w:rsid w:val="0004480D"/>
    <w:rsid w:val="00046096"/>
    <w:rsid w:val="00051173"/>
    <w:rsid w:val="0006296E"/>
    <w:rsid w:val="00064C75"/>
    <w:rsid w:val="00072404"/>
    <w:rsid w:val="0007356F"/>
    <w:rsid w:val="000778BC"/>
    <w:rsid w:val="000901E7"/>
    <w:rsid w:val="00090725"/>
    <w:rsid w:val="000A127B"/>
    <w:rsid w:val="000A7C07"/>
    <w:rsid w:val="000C6C62"/>
    <w:rsid w:val="000C75EA"/>
    <w:rsid w:val="000D0BA1"/>
    <w:rsid w:val="000D6766"/>
    <w:rsid w:val="000E4DCC"/>
    <w:rsid w:val="000F6869"/>
    <w:rsid w:val="000F6F61"/>
    <w:rsid w:val="000F75DD"/>
    <w:rsid w:val="001023C4"/>
    <w:rsid w:val="0011088A"/>
    <w:rsid w:val="00114EF8"/>
    <w:rsid w:val="00120507"/>
    <w:rsid w:val="00122FA8"/>
    <w:rsid w:val="00125040"/>
    <w:rsid w:val="00133299"/>
    <w:rsid w:val="00137CED"/>
    <w:rsid w:val="001502ED"/>
    <w:rsid w:val="001546BB"/>
    <w:rsid w:val="00165BFD"/>
    <w:rsid w:val="0017055B"/>
    <w:rsid w:val="001956AA"/>
    <w:rsid w:val="001A08E6"/>
    <w:rsid w:val="001A60B7"/>
    <w:rsid w:val="001A6104"/>
    <w:rsid w:val="001B1E72"/>
    <w:rsid w:val="001B616D"/>
    <w:rsid w:val="001C062F"/>
    <w:rsid w:val="001C30E4"/>
    <w:rsid w:val="001F2A3B"/>
    <w:rsid w:val="001F49C7"/>
    <w:rsid w:val="00216054"/>
    <w:rsid w:val="00231C3A"/>
    <w:rsid w:val="0024615F"/>
    <w:rsid w:val="00246982"/>
    <w:rsid w:val="0025082F"/>
    <w:rsid w:val="00251F8D"/>
    <w:rsid w:val="00262868"/>
    <w:rsid w:val="002629D8"/>
    <w:rsid w:val="002633B2"/>
    <w:rsid w:val="00272CB9"/>
    <w:rsid w:val="002764DD"/>
    <w:rsid w:val="002800CC"/>
    <w:rsid w:val="0028145B"/>
    <w:rsid w:val="00284812"/>
    <w:rsid w:val="002A29E6"/>
    <w:rsid w:val="002A38E2"/>
    <w:rsid w:val="002A5C23"/>
    <w:rsid w:val="002A5FE5"/>
    <w:rsid w:val="002B13AF"/>
    <w:rsid w:val="002B41D8"/>
    <w:rsid w:val="002B6179"/>
    <w:rsid w:val="002D2E74"/>
    <w:rsid w:val="002D4EA9"/>
    <w:rsid w:val="002D77C1"/>
    <w:rsid w:val="002E5B87"/>
    <w:rsid w:val="002E62C4"/>
    <w:rsid w:val="002E64FC"/>
    <w:rsid w:val="002F59D4"/>
    <w:rsid w:val="002F76A8"/>
    <w:rsid w:val="00311CF2"/>
    <w:rsid w:val="00322242"/>
    <w:rsid w:val="00324920"/>
    <w:rsid w:val="003347F7"/>
    <w:rsid w:val="0033551E"/>
    <w:rsid w:val="003379CC"/>
    <w:rsid w:val="00340D71"/>
    <w:rsid w:val="0034139A"/>
    <w:rsid w:val="00345277"/>
    <w:rsid w:val="003523F7"/>
    <w:rsid w:val="003535D9"/>
    <w:rsid w:val="003668B1"/>
    <w:rsid w:val="00371F1F"/>
    <w:rsid w:val="00382DCF"/>
    <w:rsid w:val="00384457"/>
    <w:rsid w:val="003844DE"/>
    <w:rsid w:val="00391964"/>
    <w:rsid w:val="0039797F"/>
    <w:rsid w:val="003A058A"/>
    <w:rsid w:val="003A314E"/>
    <w:rsid w:val="003B1DC4"/>
    <w:rsid w:val="003C0467"/>
    <w:rsid w:val="003C0A7E"/>
    <w:rsid w:val="003C1C2D"/>
    <w:rsid w:val="003D38CE"/>
    <w:rsid w:val="003D4C71"/>
    <w:rsid w:val="003D63CE"/>
    <w:rsid w:val="003F22DD"/>
    <w:rsid w:val="00402003"/>
    <w:rsid w:val="004026B5"/>
    <w:rsid w:val="0041074E"/>
    <w:rsid w:val="00415730"/>
    <w:rsid w:val="00425C42"/>
    <w:rsid w:val="0043672D"/>
    <w:rsid w:val="00442C68"/>
    <w:rsid w:val="0044366F"/>
    <w:rsid w:val="00452B55"/>
    <w:rsid w:val="00457FD0"/>
    <w:rsid w:val="004666C6"/>
    <w:rsid w:val="00481301"/>
    <w:rsid w:val="00487D1F"/>
    <w:rsid w:val="004A63C2"/>
    <w:rsid w:val="004A6FF3"/>
    <w:rsid w:val="004B0335"/>
    <w:rsid w:val="004B3AF5"/>
    <w:rsid w:val="004B50C4"/>
    <w:rsid w:val="004B6CAA"/>
    <w:rsid w:val="004D2C8F"/>
    <w:rsid w:val="004E2F05"/>
    <w:rsid w:val="004E3EAD"/>
    <w:rsid w:val="004F0013"/>
    <w:rsid w:val="004F1FD5"/>
    <w:rsid w:val="004F328F"/>
    <w:rsid w:val="004F5067"/>
    <w:rsid w:val="004F72A2"/>
    <w:rsid w:val="004F75BE"/>
    <w:rsid w:val="004F7749"/>
    <w:rsid w:val="00504075"/>
    <w:rsid w:val="005062B9"/>
    <w:rsid w:val="00513DD2"/>
    <w:rsid w:val="005207B9"/>
    <w:rsid w:val="0053259D"/>
    <w:rsid w:val="005412A1"/>
    <w:rsid w:val="00542783"/>
    <w:rsid w:val="00546741"/>
    <w:rsid w:val="00561423"/>
    <w:rsid w:val="00564FBF"/>
    <w:rsid w:val="00581D1F"/>
    <w:rsid w:val="00583109"/>
    <w:rsid w:val="00584959"/>
    <w:rsid w:val="00585B30"/>
    <w:rsid w:val="00587818"/>
    <w:rsid w:val="00590C4F"/>
    <w:rsid w:val="00591EDC"/>
    <w:rsid w:val="005A2968"/>
    <w:rsid w:val="005B2956"/>
    <w:rsid w:val="005B32AA"/>
    <w:rsid w:val="005B46DC"/>
    <w:rsid w:val="005B762F"/>
    <w:rsid w:val="005C3AB6"/>
    <w:rsid w:val="005C5DA2"/>
    <w:rsid w:val="005D3F18"/>
    <w:rsid w:val="005E1B09"/>
    <w:rsid w:val="005F29A1"/>
    <w:rsid w:val="005F3CD4"/>
    <w:rsid w:val="00612913"/>
    <w:rsid w:val="00615076"/>
    <w:rsid w:val="00616AB1"/>
    <w:rsid w:val="006206DF"/>
    <w:rsid w:val="00621C69"/>
    <w:rsid w:val="00637781"/>
    <w:rsid w:val="00637BC3"/>
    <w:rsid w:val="006404DC"/>
    <w:rsid w:val="00655BB6"/>
    <w:rsid w:val="00675818"/>
    <w:rsid w:val="00680CDB"/>
    <w:rsid w:val="00681D35"/>
    <w:rsid w:val="00682209"/>
    <w:rsid w:val="00683CBF"/>
    <w:rsid w:val="0068545A"/>
    <w:rsid w:val="006860FB"/>
    <w:rsid w:val="006902A0"/>
    <w:rsid w:val="006960A4"/>
    <w:rsid w:val="00697B9D"/>
    <w:rsid w:val="006B138D"/>
    <w:rsid w:val="006B293E"/>
    <w:rsid w:val="006B70CF"/>
    <w:rsid w:val="006B710B"/>
    <w:rsid w:val="006D3BD4"/>
    <w:rsid w:val="006D75B1"/>
    <w:rsid w:val="006E132E"/>
    <w:rsid w:val="006E59AC"/>
    <w:rsid w:val="006F0BC7"/>
    <w:rsid w:val="006F2A4E"/>
    <w:rsid w:val="0070013B"/>
    <w:rsid w:val="007007DB"/>
    <w:rsid w:val="00701F1C"/>
    <w:rsid w:val="00711A93"/>
    <w:rsid w:val="00715D2C"/>
    <w:rsid w:val="00733C97"/>
    <w:rsid w:val="00733D2B"/>
    <w:rsid w:val="0073416A"/>
    <w:rsid w:val="007456A4"/>
    <w:rsid w:val="00751F55"/>
    <w:rsid w:val="007540C3"/>
    <w:rsid w:val="00755EEE"/>
    <w:rsid w:val="00763640"/>
    <w:rsid w:val="0076516A"/>
    <w:rsid w:val="00775326"/>
    <w:rsid w:val="00785460"/>
    <w:rsid w:val="00793DF3"/>
    <w:rsid w:val="00794E42"/>
    <w:rsid w:val="007952BF"/>
    <w:rsid w:val="0079636A"/>
    <w:rsid w:val="007A3663"/>
    <w:rsid w:val="007A3701"/>
    <w:rsid w:val="007B2016"/>
    <w:rsid w:val="007C1E84"/>
    <w:rsid w:val="007F578D"/>
    <w:rsid w:val="00801FC3"/>
    <w:rsid w:val="008021F4"/>
    <w:rsid w:val="008023DC"/>
    <w:rsid w:val="00810211"/>
    <w:rsid w:val="008119A5"/>
    <w:rsid w:val="008148BA"/>
    <w:rsid w:val="008156E2"/>
    <w:rsid w:val="00820CF8"/>
    <w:rsid w:val="00825172"/>
    <w:rsid w:val="00831E9C"/>
    <w:rsid w:val="00833126"/>
    <w:rsid w:val="0084282D"/>
    <w:rsid w:val="0084285D"/>
    <w:rsid w:val="00844D4D"/>
    <w:rsid w:val="00852352"/>
    <w:rsid w:val="0085563B"/>
    <w:rsid w:val="00866ED0"/>
    <w:rsid w:val="00873505"/>
    <w:rsid w:val="00877270"/>
    <w:rsid w:val="00877D75"/>
    <w:rsid w:val="00884CB2"/>
    <w:rsid w:val="00884E40"/>
    <w:rsid w:val="008922CD"/>
    <w:rsid w:val="00895F5B"/>
    <w:rsid w:val="008A07D5"/>
    <w:rsid w:val="008A0D18"/>
    <w:rsid w:val="008B0CFC"/>
    <w:rsid w:val="008B2C18"/>
    <w:rsid w:val="008B32EE"/>
    <w:rsid w:val="008C39A2"/>
    <w:rsid w:val="008D280B"/>
    <w:rsid w:val="008D2EB5"/>
    <w:rsid w:val="008D4595"/>
    <w:rsid w:val="008D7DFC"/>
    <w:rsid w:val="008E7FB1"/>
    <w:rsid w:val="008F29B9"/>
    <w:rsid w:val="009014C0"/>
    <w:rsid w:val="00914297"/>
    <w:rsid w:val="00916899"/>
    <w:rsid w:val="00917390"/>
    <w:rsid w:val="00922678"/>
    <w:rsid w:val="009261BF"/>
    <w:rsid w:val="00932F66"/>
    <w:rsid w:val="00934607"/>
    <w:rsid w:val="00943D97"/>
    <w:rsid w:val="00945DBB"/>
    <w:rsid w:val="00954D31"/>
    <w:rsid w:val="00963CE8"/>
    <w:rsid w:val="00970DFA"/>
    <w:rsid w:val="009852B4"/>
    <w:rsid w:val="00995882"/>
    <w:rsid w:val="009B00CB"/>
    <w:rsid w:val="009B1852"/>
    <w:rsid w:val="009B28E8"/>
    <w:rsid w:val="009C0A79"/>
    <w:rsid w:val="009D57AE"/>
    <w:rsid w:val="009E1B42"/>
    <w:rsid w:val="009E2B44"/>
    <w:rsid w:val="009E5D3D"/>
    <w:rsid w:val="009F56CF"/>
    <w:rsid w:val="009F619D"/>
    <w:rsid w:val="009F7FD9"/>
    <w:rsid w:val="00A01382"/>
    <w:rsid w:val="00A04D9F"/>
    <w:rsid w:val="00A10BBA"/>
    <w:rsid w:val="00A13477"/>
    <w:rsid w:val="00A152D3"/>
    <w:rsid w:val="00A1774B"/>
    <w:rsid w:val="00A24897"/>
    <w:rsid w:val="00A25999"/>
    <w:rsid w:val="00A31706"/>
    <w:rsid w:val="00A3445A"/>
    <w:rsid w:val="00A55ABD"/>
    <w:rsid w:val="00A57482"/>
    <w:rsid w:val="00A80366"/>
    <w:rsid w:val="00A81A6F"/>
    <w:rsid w:val="00A829C5"/>
    <w:rsid w:val="00A85872"/>
    <w:rsid w:val="00A92BEA"/>
    <w:rsid w:val="00A9311C"/>
    <w:rsid w:val="00A93D8B"/>
    <w:rsid w:val="00AA52DA"/>
    <w:rsid w:val="00AA565B"/>
    <w:rsid w:val="00AD1ED7"/>
    <w:rsid w:val="00AD4801"/>
    <w:rsid w:val="00AD562B"/>
    <w:rsid w:val="00AE492B"/>
    <w:rsid w:val="00AE680D"/>
    <w:rsid w:val="00AF1E91"/>
    <w:rsid w:val="00AF3F55"/>
    <w:rsid w:val="00AF4C3E"/>
    <w:rsid w:val="00B00285"/>
    <w:rsid w:val="00B11395"/>
    <w:rsid w:val="00B15721"/>
    <w:rsid w:val="00B224B0"/>
    <w:rsid w:val="00B248BA"/>
    <w:rsid w:val="00B368FF"/>
    <w:rsid w:val="00B436F5"/>
    <w:rsid w:val="00B47435"/>
    <w:rsid w:val="00B53137"/>
    <w:rsid w:val="00B709AC"/>
    <w:rsid w:val="00B740D7"/>
    <w:rsid w:val="00B774B6"/>
    <w:rsid w:val="00B801BE"/>
    <w:rsid w:val="00B81A94"/>
    <w:rsid w:val="00B830D2"/>
    <w:rsid w:val="00B85FA9"/>
    <w:rsid w:val="00B93ADD"/>
    <w:rsid w:val="00B93E22"/>
    <w:rsid w:val="00B96F47"/>
    <w:rsid w:val="00B97033"/>
    <w:rsid w:val="00BA00E6"/>
    <w:rsid w:val="00BA7114"/>
    <w:rsid w:val="00BB2FF5"/>
    <w:rsid w:val="00BE0D03"/>
    <w:rsid w:val="00BE3053"/>
    <w:rsid w:val="00BE41CB"/>
    <w:rsid w:val="00BE7536"/>
    <w:rsid w:val="00BF1DC8"/>
    <w:rsid w:val="00BF2511"/>
    <w:rsid w:val="00BF3587"/>
    <w:rsid w:val="00BF4CB7"/>
    <w:rsid w:val="00BF7C1F"/>
    <w:rsid w:val="00C100D5"/>
    <w:rsid w:val="00C101A3"/>
    <w:rsid w:val="00C14D01"/>
    <w:rsid w:val="00C219FC"/>
    <w:rsid w:val="00C24AD6"/>
    <w:rsid w:val="00C41C30"/>
    <w:rsid w:val="00C42AF7"/>
    <w:rsid w:val="00C56E40"/>
    <w:rsid w:val="00C647D0"/>
    <w:rsid w:val="00C67495"/>
    <w:rsid w:val="00C67A40"/>
    <w:rsid w:val="00C71603"/>
    <w:rsid w:val="00C72A28"/>
    <w:rsid w:val="00C72E60"/>
    <w:rsid w:val="00C7465E"/>
    <w:rsid w:val="00C910A2"/>
    <w:rsid w:val="00CA184A"/>
    <w:rsid w:val="00CA66CA"/>
    <w:rsid w:val="00CA7E72"/>
    <w:rsid w:val="00CC142D"/>
    <w:rsid w:val="00CD311A"/>
    <w:rsid w:val="00CD4563"/>
    <w:rsid w:val="00CE654D"/>
    <w:rsid w:val="00CF13DC"/>
    <w:rsid w:val="00D004B7"/>
    <w:rsid w:val="00D02BB9"/>
    <w:rsid w:val="00D33449"/>
    <w:rsid w:val="00D43652"/>
    <w:rsid w:val="00D52216"/>
    <w:rsid w:val="00D66152"/>
    <w:rsid w:val="00D810FE"/>
    <w:rsid w:val="00D8576E"/>
    <w:rsid w:val="00D90F83"/>
    <w:rsid w:val="00D92C05"/>
    <w:rsid w:val="00D93431"/>
    <w:rsid w:val="00D956EE"/>
    <w:rsid w:val="00DA4839"/>
    <w:rsid w:val="00DA7450"/>
    <w:rsid w:val="00DB1422"/>
    <w:rsid w:val="00DB6DB5"/>
    <w:rsid w:val="00DB72DC"/>
    <w:rsid w:val="00DC0C35"/>
    <w:rsid w:val="00DC3FAA"/>
    <w:rsid w:val="00DC5C9E"/>
    <w:rsid w:val="00DD317B"/>
    <w:rsid w:val="00DD341C"/>
    <w:rsid w:val="00DD485C"/>
    <w:rsid w:val="00DE6EDD"/>
    <w:rsid w:val="00DF5D79"/>
    <w:rsid w:val="00DF6E5D"/>
    <w:rsid w:val="00E01093"/>
    <w:rsid w:val="00E01488"/>
    <w:rsid w:val="00E01787"/>
    <w:rsid w:val="00E01DA7"/>
    <w:rsid w:val="00E06234"/>
    <w:rsid w:val="00E1615D"/>
    <w:rsid w:val="00E21046"/>
    <w:rsid w:val="00E261A7"/>
    <w:rsid w:val="00E31B38"/>
    <w:rsid w:val="00E32765"/>
    <w:rsid w:val="00E32842"/>
    <w:rsid w:val="00E346D5"/>
    <w:rsid w:val="00E36C6E"/>
    <w:rsid w:val="00E37953"/>
    <w:rsid w:val="00E460FC"/>
    <w:rsid w:val="00E52F51"/>
    <w:rsid w:val="00E5465E"/>
    <w:rsid w:val="00E573D8"/>
    <w:rsid w:val="00E6066A"/>
    <w:rsid w:val="00E6073F"/>
    <w:rsid w:val="00E60810"/>
    <w:rsid w:val="00E637D4"/>
    <w:rsid w:val="00E730AF"/>
    <w:rsid w:val="00E77D85"/>
    <w:rsid w:val="00E810F3"/>
    <w:rsid w:val="00E8257E"/>
    <w:rsid w:val="00E8763F"/>
    <w:rsid w:val="00E93275"/>
    <w:rsid w:val="00E97D3E"/>
    <w:rsid w:val="00EA1E59"/>
    <w:rsid w:val="00EA3B27"/>
    <w:rsid w:val="00EB526B"/>
    <w:rsid w:val="00EB527B"/>
    <w:rsid w:val="00EB7D9B"/>
    <w:rsid w:val="00EC587F"/>
    <w:rsid w:val="00EE0656"/>
    <w:rsid w:val="00EE5182"/>
    <w:rsid w:val="00EF2AA0"/>
    <w:rsid w:val="00EF65E4"/>
    <w:rsid w:val="00F016C0"/>
    <w:rsid w:val="00F0397E"/>
    <w:rsid w:val="00F22DF3"/>
    <w:rsid w:val="00F326FA"/>
    <w:rsid w:val="00F36637"/>
    <w:rsid w:val="00F36FA5"/>
    <w:rsid w:val="00F42C7E"/>
    <w:rsid w:val="00F43285"/>
    <w:rsid w:val="00F46AF4"/>
    <w:rsid w:val="00F47CA8"/>
    <w:rsid w:val="00F66092"/>
    <w:rsid w:val="00F73A19"/>
    <w:rsid w:val="00F908AC"/>
    <w:rsid w:val="00F931A5"/>
    <w:rsid w:val="00FA1FE1"/>
    <w:rsid w:val="00FA5577"/>
    <w:rsid w:val="00FB419B"/>
    <w:rsid w:val="00FB4AC3"/>
    <w:rsid w:val="00FB6FD5"/>
    <w:rsid w:val="00FC5501"/>
    <w:rsid w:val="00FC591C"/>
    <w:rsid w:val="00FC69E9"/>
    <w:rsid w:val="00FD1779"/>
    <w:rsid w:val="00FD3416"/>
    <w:rsid w:val="00FD35FC"/>
    <w:rsid w:val="00FE2EB1"/>
    <w:rsid w:val="00FE65E5"/>
    <w:rsid w:val="00FE6E3C"/>
    <w:rsid w:val="00FE7F44"/>
    <w:rsid w:val="00FF0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7D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5F3CD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FontStyle22">
    <w:name w:val="Font Style22"/>
    <w:uiPriority w:val="99"/>
    <w:rsid w:val="00F47CA8"/>
    <w:rPr>
      <w:rFonts w:ascii="Times New Roman" w:hAnsi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12</Pages>
  <Words>4502</Words>
  <Characters>27017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Rada</cp:lastModifiedBy>
  <cp:revision>5</cp:revision>
  <cp:lastPrinted>2012-11-06T07:36:00Z</cp:lastPrinted>
  <dcterms:created xsi:type="dcterms:W3CDTF">2012-11-15T14:14:00Z</dcterms:created>
  <dcterms:modified xsi:type="dcterms:W3CDTF">2012-12-18T08:01:00Z</dcterms:modified>
</cp:coreProperties>
</file>